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仿宋_GBK" w:hAnsi="方正仿宋_GBK" w:eastAsia="方正仿宋_GBK" w:cs="方正仿宋_GBK"/>
          <w:b/>
          <w:color w:val="auto"/>
          <w:sz w:val="36"/>
          <w:szCs w:val="36"/>
        </w:rPr>
      </w:pPr>
      <w:r>
        <w:rPr>
          <w:rFonts w:hint="eastAsia" w:ascii="方正仿宋_GBK" w:hAnsi="方正仿宋_GBK" w:eastAsia="方正仿宋_GBK" w:cs="方正仿宋_GBK"/>
          <w:b/>
          <w:color w:val="auto"/>
          <w:sz w:val="36"/>
          <w:szCs w:val="36"/>
        </w:rPr>
        <w:t>彩云湖污水处理厂等项目2</w:t>
      </w:r>
      <w:r>
        <w:rPr>
          <w:rFonts w:ascii="方正仿宋_GBK" w:hAnsi="方正仿宋_GBK" w:eastAsia="方正仿宋_GBK" w:cs="方正仿宋_GBK"/>
          <w:b/>
          <w:color w:val="auto"/>
          <w:sz w:val="36"/>
          <w:szCs w:val="36"/>
        </w:rPr>
        <w:t>024</w:t>
      </w:r>
      <w:r>
        <w:rPr>
          <w:rFonts w:hint="eastAsia" w:ascii="方正仿宋_GBK" w:hAnsi="方正仿宋_GBK" w:eastAsia="方正仿宋_GBK" w:cs="方正仿宋_GBK"/>
          <w:b/>
          <w:color w:val="auto"/>
          <w:sz w:val="36"/>
          <w:szCs w:val="36"/>
        </w:rPr>
        <w:t>年度药剂采购(二)</w:t>
      </w:r>
    </w:p>
    <w:p>
      <w:pPr>
        <w:spacing w:line="360" w:lineRule="auto"/>
        <w:jc w:val="center"/>
        <w:rPr>
          <w:rFonts w:ascii="方正仿宋_GBK" w:hAnsi="方正仿宋_GBK" w:eastAsia="方正仿宋_GBK" w:cs="方正仿宋_GBK"/>
          <w:b/>
          <w:color w:val="auto"/>
          <w:sz w:val="48"/>
          <w:szCs w:val="48"/>
        </w:rPr>
      </w:pPr>
      <w:r>
        <w:rPr>
          <w:rFonts w:hint="eastAsia" w:ascii="方正仿宋_GBK" w:hAnsi="方正仿宋_GBK" w:eastAsia="方正仿宋_GBK" w:cs="方正仿宋_GBK"/>
          <w:b/>
          <w:color w:val="auto"/>
          <w:sz w:val="36"/>
          <w:szCs w:val="36"/>
        </w:rPr>
        <w:t>重新招标公告</w:t>
      </w:r>
    </w:p>
    <w:p>
      <w:pPr>
        <w:spacing w:line="360" w:lineRule="auto"/>
        <w:jc w:val="center"/>
        <w:rPr>
          <w:rFonts w:ascii="方正仿宋_GBK" w:hAnsi="方正仿宋_GBK" w:eastAsia="方正仿宋_GBK" w:cs="方正仿宋_GBK"/>
          <w:b/>
          <w:bCs/>
          <w:color w:val="auto"/>
          <w:sz w:val="32"/>
          <w:szCs w:val="32"/>
        </w:rPr>
      </w:pPr>
      <w:bookmarkStart w:id="18" w:name="_GoBack"/>
      <w:bookmarkEnd w:id="18"/>
      <w:r>
        <w:rPr>
          <w:rFonts w:hint="eastAsia" w:ascii="方正仿宋_GBK" w:hAnsi="方正仿宋_GBK" w:eastAsia="方正仿宋_GBK" w:cs="方正仿宋_GBK"/>
          <w:b/>
          <w:bCs/>
          <w:color w:val="auto"/>
          <w:sz w:val="32"/>
          <w:szCs w:val="32"/>
        </w:rPr>
        <w:t>第一章  招标文件</w:t>
      </w:r>
    </w:p>
    <w:p>
      <w:pPr>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我公司对彩云湖污水处理厂、铜罐驿污水处理厂、人和支流公共海绵设施等污水处理运营项目以及主城区内土壤修复项目使用的各类污水处理药剂对外进行公开招标，供货期壹年，从2024年4月1日至2025年3月31日，欢迎有资格的供应商前来参与投标。</w:t>
      </w:r>
    </w:p>
    <w:p>
      <w:pPr>
        <w:pStyle w:val="24"/>
        <w:numPr>
          <w:ilvl w:val="0"/>
          <w:numId w:val="2"/>
        </w:numPr>
        <w:spacing w:line="360" w:lineRule="auto"/>
        <w:ind w:firstLineChars="0"/>
        <w:rPr>
          <w:rFonts w:ascii="方正仿宋_GBK" w:hAnsi="方正仿宋_GBK" w:eastAsia="方正仿宋_GBK" w:cs="方正仿宋_GBK"/>
          <w:b/>
          <w:color w:val="auto"/>
          <w:sz w:val="28"/>
          <w:szCs w:val="21"/>
        </w:rPr>
      </w:pPr>
      <w:r>
        <w:rPr>
          <w:rFonts w:hint="eastAsia" w:ascii="方正仿宋_GBK" w:hAnsi="方正仿宋_GBK" w:eastAsia="方正仿宋_GBK" w:cs="方正仿宋_GBK"/>
          <w:b/>
          <w:color w:val="auto"/>
          <w:sz w:val="28"/>
          <w:szCs w:val="21"/>
        </w:rPr>
        <w:t>项目名称：</w:t>
      </w:r>
      <w:r>
        <w:rPr>
          <w:rFonts w:hint="eastAsia" w:ascii="方正仿宋_GBK" w:hAnsi="方正仿宋_GBK" w:eastAsia="方正仿宋_GBK" w:cs="方正仿宋_GBK"/>
          <w:bCs/>
          <w:color w:val="auto"/>
          <w:sz w:val="28"/>
          <w:szCs w:val="21"/>
        </w:rPr>
        <w:t>彩云湖污水处理厂等项目2</w:t>
      </w:r>
      <w:r>
        <w:rPr>
          <w:rFonts w:ascii="方正仿宋_GBK" w:hAnsi="方正仿宋_GBK" w:eastAsia="方正仿宋_GBK" w:cs="方正仿宋_GBK"/>
          <w:bCs/>
          <w:color w:val="auto"/>
          <w:sz w:val="28"/>
          <w:szCs w:val="21"/>
        </w:rPr>
        <w:t>024</w:t>
      </w:r>
      <w:r>
        <w:rPr>
          <w:rFonts w:hint="eastAsia" w:ascii="方正仿宋_GBK" w:hAnsi="方正仿宋_GBK" w:eastAsia="方正仿宋_GBK" w:cs="方正仿宋_GBK"/>
          <w:bCs/>
          <w:color w:val="auto"/>
          <w:sz w:val="28"/>
          <w:szCs w:val="21"/>
        </w:rPr>
        <w:t>年度药剂采购（二）重新招标</w:t>
      </w:r>
    </w:p>
    <w:p>
      <w:pPr>
        <w:pStyle w:val="12"/>
        <w:numPr>
          <w:ilvl w:val="0"/>
          <w:numId w:val="0"/>
        </w:numPr>
        <w:rPr>
          <w:rFonts w:ascii="方正仿宋_GBK" w:hAnsi="方正仿宋_GBK" w:eastAsia="方正仿宋_GBK" w:cs="方正仿宋_GBK"/>
          <w:color w:val="auto"/>
        </w:rPr>
      </w:pPr>
      <w:r>
        <w:rPr>
          <w:rFonts w:hint="eastAsia" w:ascii="方正仿宋_GBK" w:hAnsi="方正仿宋_GBK" w:eastAsia="方正仿宋_GBK" w:cs="方正仿宋_GBK"/>
          <w:color w:val="auto"/>
        </w:rPr>
        <w:t>二、投标人资格条件</w:t>
      </w:r>
    </w:p>
    <w:p>
      <w:pPr>
        <w:ind w:firstLine="565" w:firstLineChars="202"/>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供应商必须是具有独立法人资格的企业，具有独立承担民事责任的能力，经营范围包括本项目采购内容或化工产品生产、化工产品销售、化学产品销售等同类范围，至少满足1个条件。（提供营业执照（副本）复印件，并加盖投标人鲜章）。</w:t>
      </w:r>
    </w:p>
    <w:p>
      <w:pPr>
        <w:ind w:firstLine="565" w:firstLineChars="202"/>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（2）本次招标要求投标人具备的业绩条件：投标人2021年3月起至投标截止日止（以合同签订时间为准），具有1个污水处理厂药剂供货业绩证明或供货合同。（提供有乙酸钠</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复合碳源药剂供货业绩，并加盖投标人鲜章）。</w:t>
      </w:r>
    </w:p>
    <w:p>
      <w:pPr>
        <w:ind w:firstLine="565" w:firstLineChars="202"/>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w:t>
      </w:r>
      <w:r>
        <w:rPr>
          <w:rFonts w:ascii="方正仿宋_GBK" w:hAnsi="方正仿宋_GBK" w:eastAsia="方正仿宋_GBK" w:cs="方正仿宋_GBK"/>
          <w:color w:val="auto"/>
          <w:sz w:val="28"/>
          <w:szCs w:val="28"/>
        </w:rPr>
        <w:t>3</w:t>
      </w:r>
      <w:r>
        <w:rPr>
          <w:rFonts w:hint="eastAsia" w:ascii="方正仿宋_GBK" w:hAnsi="方正仿宋_GBK" w:eastAsia="方正仿宋_GBK" w:cs="方正仿宋_GBK"/>
          <w:color w:val="auto"/>
          <w:sz w:val="28"/>
          <w:szCs w:val="28"/>
        </w:rPr>
        <w:t>）财务状况：提供良好的财务状况证明材料。（提供2</w:t>
      </w:r>
      <w:r>
        <w:rPr>
          <w:rFonts w:ascii="方正仿宋_GBK" w:hAnsi="方正仿宋_GBK" w:eastAsia="方正仿宋_GBK" w:cs="方正仿宋_GBK"/>
          <w:color w:val="auto"/>
          <w:sz w:val="28"/>
          <w:szCs w:val="28"/>
        </w:rPr>
        <w:t>021</w:t>
      </w:r>
      <w:r>
        <w:rPr>
          <w:rFonts w:hint="eastAsia" w:ascii="方正仿宋_GBK" w:hAnsi="方正仿宋_GBK" w:eastAsia="方正仿宋_GBK" w:cs="方正仿宋_GBK"/>
          <w:color w:val="auto"/>
          <w:sz w:val="28"/>
          <w:szCs w:val="28"/>
        </w:rPr>
        <w:t>年和2</w:t>
      </w:r>
      <w:r>
        <w:rPr>
          <w:rFonts w:ascii="方正仿宋_GBK" w:hAnsi="方正仿宋_GBK" w:eastAsia="方正仿宋_GBK" w:cs="方正仿宋_GBK"/>
          <w:color w:val="auto"/>
          <w:sz w:val="28"/>
          <w:szCs w:val="28"/>
        </w:rPr>
        <w:t>022</w:t>
      </w:r>
      <w:r>
        <w:rPr>
          <w:rFonts w:hint="eastAsia" w:ascii="方正仿宋_GBK" w:hAnsi="方正仿宋_GBK" w:eastAsia="方正仿宋_GBK" w:cs="方正仿宋_GBK"/>
          <w:color w:val="auto"/>
          <w:sz w:val="28"/>
          <w:szCs w:val="28"/>
        </w:rPr>
        <w:t>年的财务报表，并加盖投标人鲜章）。</w:t>
      </w:r>
    </w:p>
    <w:p>
      <w:pPr>
        <w:pStyle w:val="12"/>
        <w:numPr>
          <w:ilvl w:val="0"/>
          <w:numId w:val="0"/>
        </w:numPr>
        <w:rPr>
          <w:rFonts w:ascii="方正仿宋_GBK" w:hAnsi="方正仿宋_GBK" w:eastAsia="方正仿宋_GBK" w:cs="方正仿宋_GBK"/>
          <w:color w:val="auto"/>
        </w:rPr>
      </w:pPr>
      <w:r>
        <w:rPr>
          <w:rFonts w:hint="eastAsia" w:ascii="方正仿宋_GBK" w:hAnsi="方正仿宋_GBK" w:eastAsia="方正仿宋_GBK" w:cs="方正仿宋_GBK"/>
          <w:color w:val="auto"/>
        </w:rPr>
        <w:t>三、药剂质量标准</w:t>
      </w:r>
    </w:p>
    <w:p>
      <w:pPr>
        <w:numPr>
          <w:ilvl w:val="0"/>
          <w:numId w:val="3"/>
        </w:numPr>
        <w:spacing w:line="360" w:lineRule="auto"/>
        <w:ind w:firstLine="565" w:firstLineChars="202"/>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固体乙酸钠：含量≥</w:t>
      </w:r>
      <w:r>
        <w:rPr>
          <w:rFonts w:ascii="方正仿宋_GBK" w:hAnsi="方正仿宋_GBK" w:eastAsia="方正仿宋_GBK" w:cs="方正仿宋_GBK"/>
          <w:color w:val="auto"/>
          <w:sz w:val="28"/>
          <w:szCs w:val="28"/>
        </w:rPr>
        <w:t>58%，执行HG/T5959-2021《生化法处理废(污)水用碳源乙酸钠》</w:t>
      </w:r>
      <w:r>
        <w:rPr>
          <w:rFonts w:hint="eastAsia" w:ascii="方正仿宋_GBK" w:hAnsi="方正仿宋_GBK" w:eastAsia="方正仿宋_GBK" w:cs="方正仿宋_GBK"/>
          <w:color w:val="auto"/>
          <w:sz w:val="28"/>
          <w:szCs w:val="28"/>
        </w:rPr>
        <w:t>。</w:t>
      </w:r>
    </w:p>
    <w:p>
      <w:pPr>
        <w:numPr>
          <w:ilvl w:val="0"/>
          <w:numId w:val="3"/>
        </w:numPr>
        <w:spacing w:line="360" w:lineRule="auto"/>
        <w:ind w:firstLine="565" w:firstLineChars="202"/>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液体乙酸钠：含量≥</w:t>
      </w:r>
      <w:r>
        <w:rPr>
          <w:rFonts w:ascii="方正仿宋_GBK" w:hAnsi="方正仿宋_GBK" w:eastAsia="方正仿宋_GBK" w:cs="方正仿宋_GBK"/>
          <w:color w:val="auto"/>
          <w:sz w:val="28"/>
          <w:szCs w:val="28"/>
        </w:rPr>
        <w:t>20%，执行HG/T5959-2021《生化法处理废(污)水用碳源乙酸钠》</w:t>
      </w:r>
      <w:r>
        <w:rPr>
          <w:rFonts w:hint="eastAsia" w:ascii="方正仿宋_GBK" w:hAnsi="方正仿宋_GBK" w:eastAsia="方正仿宋_GBK" w:cs="方正仿宋_GBK"/>
          <w:color w:val="auto"/>
          <w:sz w:val="28"/>
          <w:szCs w:val="28"/>
        </w:rPr>
        <w:t>。</w:t>
      </w:r>
    </w:p>
    <w:p>
      <w:pPr>
        <w:numPr>
          <w:ilvl w:val="0"/>
          <w:numId w:val="3"/>
        </w:numPr>
        <w:spacing w:line="360" w:lineRule="auto"/>
        <w:ind w:firstLine="565" w:firstLineChars="202"/>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液体复合碳源：COD当量≥40万mg/L；BOD/COD≥0.70；pH 5.0-9.0；水不溶物质量分数≤0.2%；总磷≤60mg/L；总氮≤200mg/L；砷（AS）的质量分数/%≤0.0005；铅（Pb）的质量分数/%≤0.0005；镉（Cd）的质量分数/%≤0.0002；汞（Hg）的质量分数/%≤0.00002；六价铬（Cr+6)的质量分数/%≤0.0005。</w:t>
      </w:r>
    </w:p>
    <w:p>
      <w:pPr>
        <w:numPr>
          <w:ilvl w:val="0"/>
          <w:numId w:val="3"/>
        </w:numPr>
        <w:spacing w:line="360" w:lineRule="auto"/>
        <w:ind w:firstLine="565" w:firstLineChars="202"/>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各项药剂提供具有CMA认证第三方检测机构出具的检测报告</w:t>
      </w:r>
      <w:r>
        <w:rPr>
          <w:rFonts w:hint="eastAsia" w:ascii="方正仿宋_GBK" w:hAnsi="方正仿宋_GBK" w:eastAsia="方正仿宋_GBK" w:cs="方正仿宋_GBK"/>
          <w:color w:val="auto"/>
          <w:sz w:val="28"/>
          <w:szCs w:val="28"/>
          <w:lang w:eastAsia="zh-CN"/>
        </w:rPr>
        <w:t>。</w:t>
      </w:r>
    </w:p>
    <w:p>
      <w:pPr>
        <w:pStyle w:val="12"/>
        <w:numPr>
          <w:ilvl w:val="0"/>
          <w:numId w:val="4"/>
        </w:numPr>
        <w:rPr>
          <w:rFonts w:ascii="方正仿宋_GBK" w:hAnsi="方正仿宋_GBK" w:eastAsia="方正仿宋_GBK" w:cs="方正仿宋_GBK"/>
          <w:color w:val="auto"/>
        </w:rPr>
      </w:pPr>
      <w:r>
        <w:rPr>
          <w:rFonts w:hint="eastAsia" w:ascii="方正仿宋_GBK" w:hAnsi="方正仿宋_GBK" w:eastAsia="方正仿宋_GBK" w:cs="方正仿宋_GBK"/>
          <w:color w:val="auto"/>
        </w:rPr>
        <w:t>装订要求</w:t>
      </w:r>
    </w:p>
    <w:p>
      <w:pPr>
        <w:ind w:firstLine="565" w:firstLineChars="202"/>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投标文件应提供投标文件格式装订成册，数量2份，不分正副本，逐页加盖公章。</w:t>
      </w:r>
    </w:p>
    <w:p>
      <w:pPr>
        <w:pStyle w:val="12"/>
        <w:numPr>
          <w:ilvl w:val="0"/>
          <w:numId w:val="0"/>
        </w:numPr>
        <w:rPr>
          <w:rFonts w:ascii="方正仿宋_GBK" w:hAnsi="方正仿宋_GBK" w:eastAsia="方正仿宋_GBK" w:cs="方正仿宋_GBK"/>
          <w:color w:val="auto"/>
        </w:rPr>
      </w:pPr>
      <w:r>
        <w:rPr>
          <w:rFonts w:hint="eastAsia" w:ascii="方正仿宋_GBK" w:hAnsi="方正仿宋_GBK" w:eastAsia="方正仿宋_GBK" w:cs="方正仿宋_GBK"/>
          <w:color w:val="auto"/>
        </w:rPr>
        <w:t>五、招标工程量及最高限价</w:t>
      </w:r>
    </w:p>
    <w:p>
      <w:pPr>
        <w:ind w:firstLine="565" w:firstLineChars="202"/>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本项目最高限价总价：4780000元，各类型药剂招标工程量及最高限价如下：</w:t>
      </w:r>
    </w:p>
    <w:tbl>
      <w:tblPr>
        <w:tblStyle w:val="7"/>
        <w:tblW w:w="4998" w:type="pct"/>
        <w:tblInd w:w="0" w:type="dxa"/>
        <w:tblLayout w:type="autofit"/>
        <w:tblCellMar>
          <w:top w:w="0" w:type="dxa"/>
          <w:left w:w="108" w:type="dxa"/>
          <w:bottom w:w="0" w:type="dxa"/>
          <w:right w:w="108" w:type="dxa"/>
        </w:tblCellMar>
      </w:tblPr>
      <w:tblGrid>
        <w:gridCol w:w="967"/>
        <w:gridCol w:w="1735"/>
        <w:gridCol w:w="1938"/>
        <w:gridCol w:w="1941"/>
        <w:gridCol w:w="1938"/>
      </w:tblGrid>
      <w:tr>
        <w:tblPrEx>
          <w:tblCellMar>
            <w:top w:w="0" w:type="dxa"/>
            <w:left w:w="108" w:type="dxa"/>
            <w:bottom w:w="0" w:type="dxa"/>
            <w:right w:w="108" w:type="dxa"/>
          </w:tblCellMar>
        </w:tblPrEx>
        <w:trPr>
          <w:trHeight w:val="620" w:hRule="atLeast"/>
        </w:trPr>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2"/>
              </w:rPr>
            </w:pPr>
            <w:r>
              <w:rPr>
                <w:rFonts w:hint="eastAsia" w:ascii="仿宋" w:hAnsi="仿宋" w:eastAsia="仿宋" w:cs="仿宋"/>
                <w:color w:val="auto"/>
                <w:kern w:val="0"/>
                <w:sz w:val="22"/>
                <w:lang w:bidi="ar"/>
              </w:rPr>
              <w:t>序号</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2"/>
              </w:rPr>
            </w:pPr>
            <w:r>
              <w:rPr>
                <w:rFonts w:hint="eastAsia" w:ascii="仿宋" w:hAnsi="仿宋" w:eastAsia="仿宋" w:cs="仿宋"/>
                <w:color w:val="auto"/>
                <w:kern w:val="0"/>
                <w:sz w:val="22"/>
                <w:lang w:bidi="ar"/>
              </w:rPr>
              <w:t>名称</w:t>
            </w:r>
          </w:p>
        </w:tc>
        <w:tc>
          <w:tcPr>
            <w:tcW w:w="11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2"/>
                <w:lang w:bidi="ar"/>
              </w:rPr>
            </w:pPr>
            <w:r>
              <w:rPr>
                <w:rFonts w:hint="eastAsia" w:ascii="仿宋" w:hAnsi="仿宋" w:eastAsia="仿宋" w:cs="仿宋"/>
                <w:color w:val="auto"/>
                <w:kern w:val="0"/>
                <w:sz w:val="22"/>
                <w:lang w:bidi="ar"/>
              </w:rPr>
              <w:t>预估数量</w:t>
            </w:r>
          </w:p>
          <w:p>
            <w:pPr>
              <w:widowControl/>
              <w:jc w:val="center"/>
              <w:textAlignment w:val="center"/>
              <w:rPr>
                <w:rFonts w:ascii="仿宋" w:hAnsi="仿宋" w:eastAsia="仿宋" w:cs="仿宋"/>
                <w:color w:val="auto"/>
                <w:sz w:val="22"/>
              </w:rPr>
            </w:pPr>
            <w:r>
              <w:rPr>
                <w:rFonts w:hint="eastAsia" w:ascii="仿宋" w:hAnsi="仿宋" w:eastAsia="仿宋" w:cs="仿宋"/>
                <w:color w:val="auto"/>
                <w:kern w:val="0"/>
                <w:sz w:val="22"/>
                <w:lang w:bidi="ar"/>
              </w:rPr>
              <w:t>（吨</w:t>
            </w:r>
            <w:r>
              <w:rPr>
                <w:rFonts w:hint="eastAsia" w:ascii="仿宋" w:hAnsi="仿宋" w:eastAsia="仿宋" w:cs="仿宋"/>
                <w:color w:val="auto"/>
                <w:kern w:val="0"/>
                <w:sz w:val="22"/>
                <w:lang w:val="en-US" w:eastAsia="zh-CN" w:bidi="ar"/>
              </w:rPr>
              <w:t>/年</w:t>
            </w:r>
            <w:r>
              <w:rPr>
                <w:rFonts w:hint="eastAsia" w:ascii="仿宋" w:hAnsi="仿宋" w:eastAsia="仿宋" w:cs="仿宋"/>
                <w:color w:val="auto"/>
                <w:kern w:val="0"/>
                <w:sz w:val="22"/>
                <w:lang w:bidi="ar"/>
              </w:rPr>
              <w:t>）</w:t>
            </w:r>
          </w:p>
        </w:tc>
        <w:tc>
          <w:tcPr>
            <w:tcW w:w="11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2"/>
              </w:rPr>
            </w:pPr>
            <w:r>
              <w:rPr>
                <w:rFonts w:hint="eastAsia" w:ascii="仿宋" w:hAnsi="仿宋" w:eastAsia="仿宋" w:cs="仿宋"/>
                <w:color w:val="auto"/>
                <w:kern w:val="0"/>
                <w:sz w:val="22"/>
                <w:lang w:bidi="ar"/>
              </w:rPr>
              <w:t>最高综合单价</w:t>
            </w:r>
            <w:r>
              <w:rPr>
                <w:rFonts w:hint="eastAsia" w:ascii="仿宋" w:hAnsi="仿宋" w:eastAsia="仿宋" w:cs="仿宋"/>
                <w:color w:val="auto"/>
                <w:kern w:val="0"/>
                <w:sz w:val="22"/>
                <w:lang w:val="en-US" w:eastAsia="zh-CN" w:bidi="ar"/>
              </w:rPr>
              <w:t xml:space="preserve"> </w:t>
            </w:r>
            <w:r>
              <w:rPr>
                <w:rFonts w:hint="eastAsia" w:ascii="仿宋" w:hAnsi="仿宋" w:eastAsia="仿宋" w:cs="仿宋"/>
                <w:color w:val="auto"/>
                <w:kern w:val="0"/>
                <w:sz w:val="22"/>
                <w:lang w:bidi="ar"/>
              </w:rPr>
              <w:t>（吨/元）</w:t>
            </w:r>
          </w:p>
        </w:tc>
        <w:tc>
          <w:tcPr>
            <w:tcW w:w="11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2"/>
                <w:lang w:bidi="ar"/>
              </w:rPr>
            </w:pPr>
            <w:r>
              <w:rPr>
                <w:rFonts w:hint="eastAsia" w:ascii="仿宋" w:hAnsi="仿宋" w:eastAsia="仿宋" w:cs="仿宋"/>
                <w:color w:val="auto"/>
                <w:kern w:val="0"/>
                <w:sz w:val="22"/>
                <w:lang w:bidi="ar"/>
              </w:rPr>
              <w:t>最高限价</w:t>
            </w:r>
          </w:p>
          <w:p>
            <w:pPr>
              <w:widowControl/>
              <w:jc w:val="center"/>
              <w:textAlignment w:val="center"/>
              <w:rPr>
                <w:rFonts w:ascii="仿宋" w:hAnsi="仿宋" w:eastAsia="仿宋" w:cs="仿宋"/>
                <w:color w:val="auto"/>
                <w:sz w:val="22"/>
              </w:rPr>
            </w:pPr>
            <w:r>
              <w:rPr>
                <w:rFonts w:hint="eastAsia" w:ascii="仿宋" w:hAnsi="仿宋" w:eastAsia="仿宋" w:cs="仿宋"/>
                <w:color w:val="auto"/>
                <w:kern w:val="0"/>
                <w:sz w:val="22"/>
                <w:lang w:bidi="ar"/>
              </w:rPr>
              <w:t>（元）</w:t>
            </w:r>
          </w:p>
        </w:tc>
      </w:tr>
      <w:tr>
        <w:tblPrEx>
          <w:tblCellMar>
            <w:top w:w="0" w:type="dxa"/>
            <w:left w:w="108" w:type="dxa"/>
            <w:bottom w:w="0" w:type="dxa"/>
            <w:right w:w="108" w:type="dxa"/>
          </w:tblCellMar>
        </w:tblPrEx>
        <w:trPr>
          <w:trHeight w:val="460" w:hRule="atLeast"/>
        </w:trPr>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2"/>
              </w:rPr>
            </w:pPr>
            <w:r>
              <w:rPr>
                <w:rFonts w:hint="eastAsia" w:ascii="仿宋" w:hAnsi="仿宋" w:eastAsia="仿宋" w:cs="仿宋"/>
                <w:color w:val="auto"/>
                <w:kern w:val="0"/>
                <w:sz w:val="22"/>
                <w:lang w:bidi="ar"/>
              </w:rPr>
              <w:t>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2"/>
              </w:rPr>
            </w:pPr>
            <w:r>
              <w:rPr>
                <w:rFonts w:hint="eastAsia" w:ascii="仿宋" w:hAnsi="仿宋" w:eastAsia="仿宋" w:cs="仿宋"/>
                <w:color w:val="auto"/>
                <w:kern w:val="0"/>
                <w:sz w:val="22"/>
                <w:lang w:bidi="ar"/>
              </w:rPr>
              <w:t>固体乙酸钠</w:t>
            </w:r>
          </w:p>
        </w:tc>
        <w:tc>
          <w:tcPr>
            <w:tcW w:w="11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2"/>
              </w:rPr>
            </w:pPr>
            <w:r>
              <w:rPr>
                <w:rFonts w:hint="eastAsia" w:ascii="仿宋" w:hAnsi="仿宋" w:eastAsia="仿宋" w:cs="仿宋"/>
                <w:color w:val="auto"/>
                <w:kern w:val="0"/>
                <w:sz w:val="22"/>
                <w:lang w:bidi="ar"/>
              </w:rPr>
              <w:t>600</w:t>
            </w:r>
          </w:p>
        </w:tc>
        <w:tc>
          <w:tcPr>
            <w:tcW w:w="11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2"/>
              </w:rPr>
            </w:pPr>
            <w:r>
              <w:rPr>
                <w:rFonts w:hint="eastAsia" w:ascii="仿宋" w:hAnsi="仿宋" w:eastAsia="仿宋" w:cs="仿宋"/>
                <w:color w:val="auto"/>
                <w:kern w:val="0"/>
                <w:sz w:val="22"/>
                <w:lang w:bidi="ar"/>
              </w:rPr>
              <w:t>3400</w:t>
            </w:r>
          </w:p>
        </w:tc>
        <w:tc>
          <w:tcPr>
            <w:tcW w:w="11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2"/>
              </w:rPr>
            </w:pPr>
            <w:r>
              <w:rPr>
                <w:rFonts w:hint="eastAsia" w:ascii="仿宋" w:hAnsi="仿宋" w:eastAsia="仿宋" w:cs="仿宋"/>
                <w:color w:val="auto"/>
                <w:kern w:val="0"/>
                <w:sz w:val="22"/>
                <w:lang w:bidi="ar"/>
              </w:rPr>
              <w:t>2040000</w:t>
            </w:r>
          </w:p>
        </w:tc>
      </w:tr>
      <w:tr>
        <w:tblPrEx>
          <w:tblCellMar>
            <w:top w:w="0" w:type="dxa"/>
            <w:left w:w="108" w:type="dxa"/>
            <w:bottom w:w="0" w:type="dxa"/>
            <w:right w:w="108" w:type="dxa"/>
          </w:tblCellMar>
        </w:tblPrEx>
        <w:trPr>
          <w:trHeight w:val="460" w:hRule="atLeast"/>
        </w:trPr>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2"/>
              </w:rPr>
            </w:pPr>
            <w:r>
              <w:rPr>
                <w:rFonts w:hint="eastAsia" w:ascii="仿宋" w:hAnsi="仿宋" w:eastAsia="仿宋" w:cs="仿宋"/>
                <w:color w:val="auto"/>
                <w:kern w:val="0"/>
                <w:sz w:val="22"/>
                <w:lang w:bidi="ar"/>
              </w:rPr>
              <w:t>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2"/>
              </w:rPr>
            </w:pPr>
            <w:r>
              <w:rPr>
                <w:rFonts w:hint="eastAsia" w:ascii="仿宋" w:hAnsi="仿宋" w:eastAsia="仿宋" w:cs="仿宋"/>
                <w:color w:val="auto"/>
                <w:kern w:val="0"/>
                <w:sz w:val="22"/>
                <w:lang w:bidi="ar"/>
              </w:rPr>
              <w:t>液体乙酸钠</w:t>
            </w:r>
          </w:p>
        </w:tc>
        <w:tc>
          <w:tcPr>
            <w:tcW w:w="11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2"/>
              </w:rPr>
            </w:pPr>
            <w:r>
              <w:rPr>
                <w:rFonts w:hint="eastAsia" w:ascii="仿宋" w:hAnsi="仿宋" w:eastAsia="仿宋" w:cs="仿宋"/>
                <w:color w:val="auto"/>
                <w:kern w:val="0"/>
                <w:sz w:val="22"/>
                <w:lang w:bidi="ar"/>
              </w:rPr>
              <w:t>800</w:t>
            </w:r>
          </w:p>
        </w:tc>
        <w:tc>
          <w:tcPr>
            <w:tcW w:w="11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2"/>
              </w:rPr>
            </w:pPr>
            <w:r>
              <w:rPr>
                <w:rFonts w:hint="eastAsia" w:ascii="仿宋" w:hAnsi="仿宋" w:eastAsia="仿宋" w:cs="仿宋"/>
                <w:color w:val="auto"/>
                <w:kern w:val="0"/>
                <w:sz w:val="22"/>
                <w:lang w:bidi="ar"/>
              </w:rPr>
              <w:t>1500</w:t>
            </w:r>
          </w:p>
        </w:tc>
        <w:tc>
          <w:tcPr>
            <w:tcW w:w="11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2"/>
              </w:rPr>
            </w:pPr>
            <w:r>
              <w:rPr>
                <w:rFonts w:hint="eastAsia" w:ascii="仿宋" w:hAnsi="仿宋" w:eastAsia="仿宋" w:cs="仿宋"/>
                <w:color w:val="auto"/>
                <w:kern w:val="0"/>
                <w:sz w:val="22"/>
                <w:lang w:bidi="ar"/>
              </w:rPr>
              <w:t>1200000</w:t>
            </w:r>
          </w:p>
        </w:tc>
      </w:tr>
      <w:tr>
        <w:tblPrEx>
          <w:tblCellMar>
            <w:top w:w="0" w:type="dxa"/>
            <w:left w:w="108" w:type="dxa"/>
            <w:bottom w:w="0" w:type="dxa"/>
            <w:right w:w="108" w:type="dxa"/>
          </w:tblCellMar>
        </w:tblPrEx>
        <w:trPr>
          <w:trHeight w:val="460" w:hRule="atLeast"/>
        </w:trPr>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2"/>
              </w:rPr>
            </w:pPr>
            <w:r>
              <w:rPr>
                <w:rFonts w:hint="eastAsia" w:ascii="仿宋" w:hAnsi="仿宋" w:eastAsia="仿宋" w:cs="仿宋"/>
                <w:color w:val="auto"/>
                <w:kern w:val="0"/>
                <w:sz w:val="22"/>
                <w:lang w:bidi="ar"/>
              </w:rPr>
              <w:t>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2"/>
              </w:rPr>
            </w:pPr>
            <w:r>
              <w:rPr>
                <w:rFonts w:hint="eastAsia" w:ascii="仿宋" w:hAnsi="仿宋" w:eastAsia="仿宋" w:cs="仿宋"/>
                <w:color w:val="auto"/>
                <w:kern w:val="0"/>
                <w:sz w:val="22"/>
                <w:lang w:bidi="ar"/>
              </w:rPr>
              <w:t>液体复合碳源</w:t>
            </w:r>
          </w:p>
        </w:tc>
        <w:tc>
          <w:tcPr>
            <w:tcW w:w="11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2"/>
              </w:rPr>
            </w:pPr>
            <w:r>
              <w:rPr>
                <w:rFonts w:hint="eastAsia" w:ascii="仿宋" w:hAnsi="仿宋" w:eastAsia="仿宋" w:cs="仿宋"/>
                <w:color w:val="auto"/>
                <w:kern w:val="0"/>
                <w:sz w:val="22"/>
                <w:lang w:bidi="ar"/>
              </w:rPr>
              <w:t>1100</w:t>
            </w:r>
          </w:p>
        </w:tc>
        <w:tc>
          <w:tcPr>
            <w:tcW w:w="11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2"/>
              </w:rPr>
            </w:pPr>
            <w:r>
              <w:rPr>
                <w:rFonts w:hint="eastAsia" w:ascii="仿宋" w:hAnsi="仿宋" w:eastAsia="仿宋" w:cs="仿宋"/>
                <w:color w:val="auto"/>
                <w:kern w:val="0"/>
                <w:sz w:val="22"/>
                <w:lang w:bidi="ar"/>
              </w:rPr>
              <w:t>1400</w:t>
            </w:r>
          </w:p>
        </w:tc>
        <w:tc>
          <w:tcPr>
            <w:tcW w:w="11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2"/>
              </w:rPr>
            </w:pPr>
            <w:r>
              <w:rPr>
                <w:rFonts w:hint="eastAsia" w:ascii="仿宋" w:hAnsi="仿宋" w:eastAsia="仿宋" w:cs="仿宋"/>
                <w:color w:val="auto"/>
                <w:kern w:val="0"/>
                <w:sz w:val="22"/>
                <w:lang w:bidi="ar"/>
              </w:rPr>
              <w:t>1540000</w:t>
            </w:r>
          </w:p>
        </w:tc>
      </w:tr>
      <w:tr>
        <w:tblPrEx>
          <w:tblCellMar>
            <w:top w:w="0" w:type="dxa"/>
            <w:left w:w="108" w:type="dxa"/>
            <w:bottom w:w="0" w:type="dxa"/>
            <w:right w:w="108" w:type="dxa"/>
          </w:tblCellMar>
        </w:tblPrEx>
        <w:trPr>
          <w:trHeight w:val="460" w:hRule="atLeast"/>
        </w:trPr>
        <w:tc>
          <w:tcPr>
            <w:tcW w:w="386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2"/>
              </w:rPr>
            </w:pPr>
            <w:r>
              <w:rPr>
                <w:rFonts w:hint="eastAsia" w:ascii="仿宋" w:hAnsi="仿宋" w:eastAsia="仿宋" w:cs="仿宋"/>
                <w:color w:val="auto"/>
                <w:kern w:val="0"/>
                <w:sz w:val="22"/>
                <w:lang w:bidi="ar"/>
              </w:rPr>
              <w:t>合计</w:t>
            </w:r>
          </w:p>
        </w:tc>
        <w:tc>
          <w:tcPr>
            <w:tcW w:w="11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2"/>
              </w:rPr>
            </w:pPr>
            <w:r>
              <w:rPr>
                <w:rFonts w:hint="eastAsia" w:ascii="仿宋" w:hAnsi="仿宋" w:eastAsia="仿宋" w:cs="仿宋"/>
                <w:color w:val="auto"/>
                <w:kern w:val="0"/>
                <w:sz w:val="22"/>
                <w:lang w:bidi="ar"/>
              </w:rPr>
              <w:t>4780000</w:t>
            </w:r>
          </w:p>
        </w:tc>
      </w:tr>
    </w:tbl>
    <w:p>
      <w:pPr>
        <w:pStyle w:val="12"/>
        <w:numPr>
          <w:ilvl w:val="0"/>
          <w:numId w:val="5"/>
        </w:numPr>
        <w:rPr>
          <w:rFonts w:ascii="方正仿宋_GBK" w:hAnsi="方正仿宋_GBK" w:eastAsia="方正仿宋_GBK" w:cs="方正仿宋_GBK"/>
          <w:color w:val="auto"/>
        </w:rPr>
      </w:pPr>
      <w:r>
        <w:rPr>
          <w:rFonts w:hint="eastAsia" w:ascii="方正仿宋_GBK" w:hAnsi="方正仿宋_GBK" w:eastAsia="方正仿宋_GBK" w:cs="方正仿宋_GBK"/>
          <w:color w:val="auto"/>
        </w:rPr>
        <w:t>报价说明</w:t>
      </w:r>
    </w:p>
    <w:p>
      <w:pPr>
        <w:ind w:firstLine="565" w:firstLineChars="202"/>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（1）除文件中另有规定外，计量单位为我国法定计量单位；</w:t>
      </w:r>
    </w:p>
    <w:p>
      <w:pPr>
        <w:ind w:firstLine="565" w:firstLineChars="202"/>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（2）报价、货款一律使用人民币结算；</w:t>
      </w:r>
    </w:p>
    <w:p>
      <w:pPr>
        <w:ind w:firstLine="565" w:firstLineChars="202"/>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投标报价包含但不限于完成招标产品交货的各项生产成本、销售费用、包装费、保险费、上下车费、运输费、入库费、利润、税金等各种送货到招标人指定地点的一切费用，以及交货后的售后服务等所需相关费用。因投标人自身原因造成漏报、少报皆由其自行承担责任，采购人不再补偿其它任何费用。投标人报价不得超过最高限价，同时，分项报价中各类货物的单价不得单项最高限价。</w:t>
      </w:r>
    </w:p>
    <w:p>
      <w:pPr>
        <w:ind w:firstLine="565" w:firstLineChars="202"/>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（4）投标人必须报分项单价和总价，如果单价汇总金额和总价金额不一致的，以单价金额计算结果为准；单价金额小数点有明显错位的，以总价为准，并修改单价。</w:t>
      </w:r>
    </w:p>
    <w:p>
      <w:pPr>
        <w:pStyle w:val="12"/>
        <w:numPr>
          <w:ilvl w:val="0"/>
          <w:numId w:val="5"/>
        </w:numPr>
        <w:rPr>
          <w:rFonts w:ascii="方正仿宋_GBK" w:hAnsi="方正仿宋_GBK" w:eastAsia="方正仿宋_GBK" w:cs="方正仿宋_GBK"/>
          <w:color w:val="auto"/>
        </w:rPr>
      </w:pPr>
      <w:r>
        <w:rPr>
          <w:rFonts w:hint="eastAsia" w:ascii="方正仿宋_GBK" w:hAnsi="方正仿宋_GBK" w:eastAsia="方正仿宋_GBK" w:cs="方正仿宋_GBK"/>
          <w:color w:val="auto"/>
        </w:rPr>
        <w:t>结算原则</w:t>
      </w:r>
    </w:p>
    <w:p>
      <w:pPr>
        <w:ind w:firstLine="565" w:firstLineChars="202"/>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采用固定综合单价方式，</w:t>
      </w:r>
      <w:r>
        <w:rPr>
          <w:rFonts w:hint="eastAsia" w:ascii="方正仿宋_GBK" w:hAnsi="方正仿宋_GBK" w:eastAsia="方正仿宋_GBK" w:cs="方正仿宋_GBK"/>
          <w:color w:val="auto"/>
          <w:sz w:val="28"/>
          <w:szCs w:val="28"/>
          <w:lang w:val="en-US" w:eastAsia="zh-CN"/>
        </w:rPr>
        <w:t>每月据实结算，月</w:t>
      </w:r>
      <w:r>
        <w:rPr>
          <w:rFonts w:hint="eastAsia" w:ascii="方正仿宋_GBK" w:hAnsi="方正仿宋_GBK" w:eastAsia="方正仿宋_GBK" w:cs="方正仿宋_GBK"/>
          <w:color w:val="auto"/>
          <w:sz w:val="28"/>
          <w:szCs w:val="28"/>
        </w:rPr>
        <w:t>结算费用=固定综合单价×每月实际供货量。</w:t>
      </w:r>
    </w:p>
    <w:p>
      <w:pPr>
        <w:pStyle w:val="12"/>
        <w:numPr>
          <w:ilvl w:val="0"/>
          <w:numId w:val="5"/>
        </w:numPr>
        <w:rPr>
          <w:rFonts w:ascii="方正仿宋_GBK" w:hAnsi="方正仿宋_GBK" w:eastAsia="方正仿宋_GBK" w:cs="方正仿宋_GBK"/>
          <w:color w:val="auto"/>
        </w:rPr>
      </w:pPr>
      <w:r>
        <w:rPr>
          <w:rFonts w:hint="eastAsia" w:ascii="方正仿宋_GBK" w:hAnsi="方正仿宋_GBK" w:eastAsia="方正仿宋_GBK" w:cs="方正仿宋_GBK"/>
          <w:color w:val="auto"/>
        </w:rPr>
        <w:t>付款方式</w:t>
      </w:r>
    </w:p>
    <w:p>
      <w:pPr>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每月结算完成后，招标人在收到发票后的15个工作日内付款（发票需开具增值税专用发票）。</w:t>
      </w:r>
    </w:p>
    <w:p>
      <w:pPr>
        <w:pStyle w:val="12"/>
        <w:numPr>
          <w:ilvl w:val="0"/>
          <w:numId w:val="5"/>
        </w:numPr>
        <w:rPr>
          <w:rFonts w:ascii="方正仿宋_GBK" w:hAnsi="方正仿宋_GBK" w:eastAsia="方正仿宋_GBK" w:cs="方正仿宋_GBK"/>
          <w:color w:val="auto"/>
        </w:rPr>
      </w:pPr>
      <w:r>
        <w:rPr>
          <w:rFonts w:hint="eastAsia" w:ascii="方正仿宋_GBK" w:hAnsi="方正仿宋_GBK" w:eastAsia="方正仿宋_GBK" w:cs="方正仿宋_GBK"/>
          <w:color w:val="auto"/>
        </w:rPr>
        <w:t>质量保证期</w:t>
      </w:r>
    </w:p>
    <w:p>
      <w:pPr>
        <w:pStyle w:val="2"/>
        <w:spacing w:line="400" w:lineRule="exact"/>
        <w:ind w:firstLine="560" w:firstLineChars="200"/>
        <w:rPr>
          <w:rFonts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质量保证期（简称质保期）为药剂运至现场之日起持续12个月。</w:t>
      </w:r>
    </w:p>
    <w:p>
      <w:pPr>
        <w:pStyle w:val="12"/>
        <w:numPr>
          <w:ilvl w:val="0"/>
          <w:numId w:val="5"/>
        </w:numPr>
        <w:rPr>
          <w:rFonts w:ascii="方正仿宋_GBK" w:hAnsi="方正仿宋_GBK" w:eastAsia="方正仿宋_GBK" w:cs="方正仿宋_GBK"/>
          <w:color w:val="auto"/>
        </w:rPr>
      </w:pPr>
      <w:r>
        <w:rPr>
          <w:rFonts w:hint="eastAsia" w:ascii="方正仿宋_GBK" w:hAnsi="方正仿宋_GBK" w:eastAsia="方正仿宋_GBK" w:cs="方正仿宋_GBK"/>
          <w:color w:val="auto"/>
          <w:szCs w:val="28"/>
        </w:rPr>
        <w:t>评标办法</w:t>
      </w:r>
    </w:p>
    <w:p>
      <w:pPr>
        <w:ind w:firstLine="565" w:firstLineChars="202"/>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采用合理低价投标价法。</w:t>
      </w:r>
    </w:p>
    <w:p>
      <w:pPr>
        <w:pStyle w:val="12"/>
        <w:numPr>
          <w:ilvl w:val="0"/>
          <w:numId w:val="0"/>
        </w:numPr>
        <w:rPr>
          <w:rFonts w:ascii="方正仿宋_GBK" w:hAnsi="方正仿宋_GBK" w:eastAsia="方正仿宋_GBK" w:cs="方正仿宋_GBK"/>
          <w:color w:val="auto"/>
        </w:rPr>
      </w:pPr>
      <w:r>
        <w:rPr>
          <w:rFonts w:hint="eastAsia" w:ascii="方正仿宋_GBK" w:hAnsi="方正仿宋_GBK" w:eastAsia="方正仿宋_GBK" w:cs="方正仿宋_GBK"/>
          <w:color w:val="auto"/>
        </w:rPr>
        <w:t>十一、签订合同</w:t>
      </w:r>
    </w:p>
    <w:p>
      <w:pPr>
        <w:ind w:firstLine="565" w:firstLineChars="202"/>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最终确定的投标人，与我司进行合同细则洽谈并签订书面合同。投标文件及其补充文件、成交投标人的响应文件及其澄清文件等，均为签订合同的依据。</w:t>
      </w:r>
    </w:p>
    <w:p>
      <w:pPr>
        <w:pStyle w:val="12"/>
        <w:numPr>
          <w:ilvl w:val="0"/>
          <w:numId w:val="0"/>
        </w:numPr>
        <w:rPr>
          <w:rFonts w:ascii="方正仿宋_GBK" w:hAnsi="方正仿宋_GBK" w:eastAsia="方正仿宋_GBK" w:cs="方正仿宋_GBK"/>
          <w:color w:val="auto"/>
        </w:rPr>
      </w:pPr>
      <w:r>
        <w:rPr>
          <w:rFonts w:hint="eastAsia" w:ascii="方正仿宋_GBK" w:hAnsi="方正仿宋_GBK" w:eastAsia="方正仿宋_GBK" w:cs="方正仿宋_GBK"/>
          <w:color w:val="auto"/>
        </w:rPr>
        <w:t>十二、履约保函</w:t>
      </w:r>
    </w:p>
    <w:p>
      <w:pPr>
        <w:ind w:firstLine="565" w:firstLineChars="202"/>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按照合同金额的10%提交，保函的方式为现金或银行保函。</w:t>
      </w:r>
    </w:p>
    <w:p>
      <w:pPr>
        <w:pStyle w:val="12"/>
        <w:numPr>
          <w:ilvl w:val="0"/>
          <w:numId w:val="0"/>
        </w:numPr>
        <w:rPr>
          <w:rFonts w:ascii="方正仿宋_GBK" w:hAnsi="方正仿宋_GBK" w:eastAsia="方正仿宋_GBK" w:cs="方正仿宋_GBK"/>
          <w:color w:val="auto"/>
        </w:rPr>
      </w:pPr>
      <w:bookmarkStart w:id="0" w:name="_Toc6385"/>
      <w:bookmarkStart w:id="1" w:name="_Toc10406"/>
      <w:bookmarkStart w:id="2" w:name="_Toc28513"/>
      <w:bookmarkStart w:id="3" w:name="_Toc529"/>
      <w:bookmarkStart w:id="4" w:name="_Toc14923"/>
      <w:bookmarkStart w:id="5" w:name="_Toc6099"/>
      <w:bookmarkStart w:id="6" w:name="_Toc119940281"/>
      <w:bookmarkStart w:id="7" w:name="_Toc17569"/>
      <w:bookmarkStart w:id="8" w:name="_Toc32308"/>
      <w:bookmarkStart w:id="9" w:name="_Toc4353"/>
      <w:bookmarkStart w:id="10" w:name="_Toc13936"/>
      <w:bookmarkStart w:id="11" w:name="_Toc23858"/>
      <w:bookmarkStart w:id="12" w:name="_Toc145513781"/>
      <w:bookmarkStart w:id="13" w:name="_Toc1138"/>
      <w:bookmarkStart w:id="14" w:name="_Toc27175"/>
      <w:bookmarkStart w:id="15" w:name="_Toc30515"/>
      <w:bookmarkStart w:id="16" w:name="_Toc120286442"/>
      <w:bookmarkStart w:id="17" w:name="_Toc75793516"/>
      <w:r>
        <w:rPr>
          <w:rFonts w:hint="eastAsia" w:ascii="方正仿宋_GBK" w:hAnsi="方正仿宋_GBK" w:eastAsia="方正仿宋_GBK" w:cs="方正仿宋_GBK"/>
          <w:color w:val="auto"/>
        </w:rPr>
        <w:t>十三、其他商务要求内容</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pPr>
        <w:snapToGrid w:val="0"/>
        <w:spacing w:line="560" w:lineRule="exact"/>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货品送到招标人指定的地点后须按规定进行堆码，并提供有CMA 或 CANS资质的检测机构出具的该批次产品质量检验报告。</w:t>
      </w:r>
    </w:p>
    <w:p>
      <w:pPr>
        <w:pStyle w:val="12"/>
        <w:numPr>
          <w:ilvl w:val="0"/>
          <w:numId w:val="0"/>
        </w:numPr>
        <w:rPr>
          <w:rFonts w:ascii="方正仿宋_GBK" w:hAnsi="方正仿宋_GBK" w:eastAsia="方正仿宋_GBK" w:cs="方正仿宋_GBK"/>
          <w:color w:val="auto"/>
        </w:rPr>
      </w:pPr>
      <w:r>
        <w:rPr>
          <w:rFonts w:hint="eastAsia" w:ascii="方正仿宋_GBK" w:hAnsi="方正仿宋_GBK" w:eastAsia="方正仿宋_GBK" w:cs="方正仿宋_GBK"/>
          <w:color w:val="auto"/>
        </w:rPr>
        <w:t>十四、废标情形</w:t>
      </w:r>
    </w:p>
    <w:p>
      <w:pPr>
        <w:ind w:firstLine="565" w:firstLineChars="202"/>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（1）投标文件未按规定密封的；</w:t>
      </w:r>
    </w:p>
    <w:p>
      <w:pPr>
        <w:ind w:firstLine="565" w:firstLineChars="202"/>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（2）投标文件逾期送达的；</w:t>
      </w:r>
    </w:p>
    <w:p>
      <w:pPr>
        <w:ind w:firstLine="565" w:firstLineChars="202"/>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（3）投标文件无投标单位公章或无法定代表人签字及签字人无法定代表人授权委托书的；</w:t>
      </w:r>
    </w:p>
    <w:p>
      <w:pPr>
        <w:ind w:firstLine="565" w:firstLineChars="202"/>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（4）投标文件没有完全响应招标文件要求或附有招标单位不能接受的条件的；</w:t>
      </w:r>
    </w:p>
    <w:p>
      <w:pPr>
        <w:ind w:firstLine="565" w:firstLineChars="202"/>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（5）违反其他有关规定的；</w:t>
      </w:r>
    </w:p>
    <w:p>
      <w:pPr>
        <w:ind w:firstLine="565" w:firstLineChars="202"/>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（6）单项投标价或总价超过最高限价；</w:t>
      </w:r>
    </w:p>
    <w:p>
      <w:pPr>
        <w:ind w:firstLine="565" w:firstLineChars="202"/>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（7）未提供药剂检测报告；</w:t>
      </w:r>
    </w:p>
    <w:p>
      <w:pPr>
        <w:ind w:firstLine="565" w:firstLineChars="202"/>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（8）中标后，10个工作日内不签订合同或放弃中标的；</w:t>
      </w:r>
    </w:p>
    <w:p>
      <w:pPr>
        <w:ind w:firstLine="565" w:firstLineChars="202"/>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废标后，符合专业条件的投标人或者对招标文件作实质响应的投标人不足三家的；除招标任务取消情形外，应当重新组织采购。</w:t>
      </w:r>
    </w:p>
    <w:p>
      <w:pPr>
        <w:pStyle w:val="12"/>
        <w:numPr>
          <w:ilvl w:val="0"/>
          <w:numId w:val="0"/>
        </w:numPr>
        <w:rPr>
          <w:rFonts w:ascii="方正仿宋_GBK" w:hAnsi="方正仿宋_GBK" w:eastAsia="方正仿宋_GBK" w:cs="方正仿宋_GBK"/>
          <w:color w:val="auto"/>
        </w:rPr>
      </w:pPr>
      <w:r>
        <w:rPr>
          <w:rFonts w:hint="eastAsia" w:ascii="方正仿宋_GBK" w:hAnsi="方正仿宋_GBK" w:eastAsia="方正仿宋_GBK" w:cs="方正仿宋_GBK"/>
          <w:color w:val="auto"/>
        </w:rPr>
        <w:t>十五、联系方式</w:t>
      </w:r>
    </w:p>
    <w:p>
      <w:pPr>
        <w:ind w:firstLine="565" w:firstLineChars="202"/>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招标人：重庆渝隆环保有限公司</w:t>
      </w:r>
    </w:p>
    <w:p>
      <w:pPr>
        <w:ind w:firstLine="565" w:firstLineChars="202"/>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地址：重庆市九龙坡区杨家坪正街26号附4号渝隆大厦21楼</w:t>
      </w:r>
    </w:p>
    <w:p>
      <w:pPr>
        <w:ind w:firstLine="565" w:firstLineChars="202"/>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联系人：余红娟  电话：15320546817</w:t>
      </w:r>
    </w:p>
    <w:p>
      <w:pPr>
        <w:ind w:firstLine="565" w:firstLineChars="202"/>
        <w:rPr>
          <w:rFonts w:ascii="方正仿宋_GBK" w:hAnsi="方正仿宋_GBK" w:eastAsia="方正仿宋_GBK" w:cs="方正仿宋_GBK"/>
          <w:color w:val="auto"/>
          <w:sz w:val="28"/>
          <w:szCs w:val="28"/>
        </w:rPr>
      </w:pPr>
    </w:p>
    <w:p>
      <w:pPr>
        <w:ind w:firstLine="5244" w:firstLineChars="1873"/>
        <w:jc w:val="center"/>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重庆渝隆环保有限公司</w:t>
      </w:r>
    </w:p>
    <w:p>
      <w:pPr>
        <w:ind w:firstLine="5244" w:firstLineChars="1873"/>
        <w:jc w:val="center"/>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2024年3月</w:t>
      </w:r>
      <w:r>
        <w:rPr>
          <w:rFonts w:ascii="方正仿宋_GBK" w:hAnsi="方正仿宋_GBK" w:eastAsia="方正仿宋_GBK" w:cs="方正仿宋_GBK"/>
          <w:color w:val="auto"/>
          <w:sz w:val="28"/>
          <w:szCs w:val="28"/>
        </w:rPr>
        <w:t>25</w:t>
      </w:r>
      <w:r>
        <w:rPr>
          <w:rFonts w:hint="eastAsia" w:ascii="方正仿宋_GBK" w:hAnsi="方正仿宋_GBK" w:eastAsia="方正仿宋_GBK" w:cs="方正仿宋_GBK"/>
          <w:color w:val="auto"/>
          <w:sz w:val="28"/>
          <w:szCs w:val="28"/>
        </w:rPr>
        <w:t>日</w:t>
      </w:r>
    </w:p>
    <w:p>
      <w:pPr>
        <w:ind w:firstLine="565" w:firstLineChars="202"/>
        <w:rPr>
          <w:rFonts w:ascii="方正仿宋_GBK" w:hAnsi="方正仿宋_GBK" w:eastAsia="方正仿宋_GBK" w:cs="方正仿宋_GBK"/>
          <w:color w:val="auto"/>
          <w:sz w:val="28"/>
          <w:szCs w:val="28"/>
        </w:rPr>
        <w:sectPr>
          <w:pgSz w:w="11906" w:h="16838"/>
          <w:pgMar w:top="1440" w:right="1800" w:bottom="1440" w:left="1800" w:header="851" w:footer="992" w:gutter="0"/>
          <w:cols w:space="425" w:num="1"/>
          <w:docGrid w:type="lines" w:linePitch="312" w:charSpace="0"/>
        </w:sectPr>
      </w:pPr>
    </w:p>
    <w:p>
      <w:pPr>
        <w:spacing w:line="360" w:lineRule="auto"/>
        <w:jc w:val="center"/>
        <w:rPr>
          <w:rFonts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第二章  合同格式</w:t>
      </w:r>
    </w:p>
    <w:p>
      <w:pPr>
        <w:jc w:val="cente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年度药剂采购合同</w:t>
      </w:r>
    </w:p>
    <w:p>
      <w:pPr>
        <w:spacing w:line="360" w:lineRule="auto"/>
        <w:ind w:firstLine="480"/>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甲方：重庆渝隆环保有限公司</w:t>
      </w:r>
    </w:p>
    <w:p>
      <w:pPr>
        <w:spacing w:line="360" w:lineRule="auto"/>
        <w:ind w:firstLine="480"/>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乙方：</w:t>
      </w:r>
    </w:p>
    <w:p>
      <w:pPr>
        <w:spacing w:line="360" w:lineRule="auto"/>
        <w:ind w:firstLine="480"/>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合同编号：</w:t>
      </w:r>
    </w:p>
    <w:p>
      <w:pPr>
        <w:spacing w:line="360" w:lineRule="auto"/>
        <w:ind w:firstLine="480"/>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签订地点：重庆市九龙坡区杨家坪正街26号附4号渝隆大厦21楼</w:t>
      </w:r>
    </w:p>
    <w:p>
      <w:pPr>
        <w:spacing w:line="360" w:lineRule="auto"/>
        <w:ind w:firstLine="480"/>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签订时间：2024年3月31日</w:t>
      </w:r>
    </w:p>
    <w:p>
      <w:pPr>
        <w:spacing w:line="360" w:lineRule="auto"/>
        <w:ind w:firstLine="480" w:firstLineChars="200"/>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甲乙双方经协商一致，就甲方向乙方购买 水处理药剂 事宜，达成以下协议,双方共同遵守：</w:t>
      </w:r>
    </w:p>
    <w:p>
      <w:pPr>
        <w:spacing w:line="360" w:lineRule="auto"/>
        <w:ind w:firstLine="480"/>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一、本合同有效期为：2024年4月1日至2025年3月31日。</w:t>
      </w:r>
    </w:p>
    <w:p>
      <w:pPr>
        <w:spacing w:line="360" w:lineRule="auto"/>
        <w:ind w:firstLine="480"/>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二、产品名称、执行标准、品牌及确定单价等水处理药剂供货清单，见附件一，暂定总价为。</w:t>
      </w:r>
    </w:p>
    <w:p>
      <w:pPr>
        <w:spacing w:line="360" w:lineRule="auto"/>
        <w:ind w:firstLine="480" w:firstLineChars="200"/>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乙方保证所提供的所有药剂均在质保期内。</w:t>
      </w:r>
    </w:p>
    <w:p>
      <w:pPr>
        <w:spacing w:line="360" w:lineRule="auto"/>
        <w:ind w:firstLine="480"/>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三、质量、包装要求及技术标准：</w:t>
      </w:r>
    </w:p>
    <w:p>
      <w:pPr>
        <w:spacing w:line="360" w:lineRule="auto"/>
        <w:ind w:firstLine="480" w:firstLineChars="200"/>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按国家标准及行业标准执行。</w:t>
      </w:r>
    </w:p>
    <w:p>
      <w:pPr>
        <w:spacing w:line="360" w:lineRule="auto"/>
        <w:ind w:firstLine="480"/>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四、交货：</w:t>
      </w:r>
    </w:p>
    <w:p>
      <w:pPr>
        <w:spacing w:line="360" w:lineRule="auto"/>
        <w:ind w:firstLine="424" w:firstLineChars="177"/>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1、交货日期：按使用药剂的厂站要求供货，每批货尽可能大于等于2吨；</w:t>
      </w:r>
    </w:p>
    <w:p>
      <w:pPr>
        <w:spacing w:line="360" w:lineRule="auto"/>
        <w:ind w:firstLine="424" w:firstLineChars="177"/>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2、交货方式：乙方送货，并堆码整齐；</w:t>
      </w:r>
    </w:p>
    <w:p>
      <w:pPr>
        <w:spacing w:line="360" w:lineRule="auto"/>
        <w:ind w:firstLine="424" w:firstLineChars="177"/>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3、交货地点：主城区内：乙方负责送货至甲方指定地点，并负责卸货、堆码整齐。主城区外：运费另议；</w:t>
      </w:r>
    </w:p>
    <w:p>
      <w:pPr>
        <w:spacing w:line="360" w:lineRule="auto"/>
        <w:ind w:firstLine="424" w:firstLineChars="177"/>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4、运输方式：乙方自行安排；</w:t>
      </w:r>
    </w:p>
    <w:p>
      <w:pPr>
        <w:spacing w:line="360" w:lineRule="auto"/>
        <w:ind w:firstLine="424" w:firstLineChars="177"/>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5、联系人：</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w:t>
      </w:r>
    </w:p>
    <w:p>
      <w:pPr>
        <w:spacing w:line="360" w:lineRule="auto"/>
        <w:ind w:firstLine="480"/>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五、乙方对质量负责的条件及期限</w:t>
      </w:r>
    </w:p>
    <w:p>
      <w:pPr>
        <w:spacing w:line="360" w:lineRule="auto"/>
        <w:ind w:firstLine="424" w:firstLineChars="177"/>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1、药剂质保期按国家、行业标准规定执行，乙方不得提供距离质保期过近的药剂，避免在使用过程中过期；甲方使用部门采购时应考虑到使用完该批药剂时不得超过质保期。</w:t>
      </w:r>
    </w:p>
    <w:p>
      <w:pPr>
        <w:spacing w:line="360" w:lineRule="auto"/>
        <w:ind w:firstLine="424" w:firstLineChars="177"/>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2、首批送样量不宜过大，先小样再小批量试用，并双方封样、贴标签、签字，并各自保存，作质量发生争议时使用；如试用正常，可批量供货；下单时甲方使用部门应考虑节约乙方运费，批量供货。</w:t>
      </w:r>
    </w:p>
    <w:p>
      <w:pPr>
        <w:spacing w:line="360" w:lineRule="auto"/>
        <w:ind w:firstLine="424" w:firstLineChars="177"/>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3、在质保期内因药剂本身的质量问题，乙方在接到买方通知后12小时内到达甲方现场，负责免费处理或退换货。在质保期内，乙方应对药剂出现的质量及安全问题负责处理、解决。</w:t>
      </w:r>
    </w:p>
    <w:p>
      <w:pPr>
        <w:spacing w:line="360" w:lineRule="auto"/>
        <w:ind w:firstLine="424" w:firstLineChars="177"/>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4、因药剂质量问题发生争议，由甲方所在地的技术单位进行质量鉴定鉴定费由过错方承担。</w:t>
      </w:r>
    </w:p>
    <w:p>
      <w:pPr>
        <w:spacing w:line="360" w:lineRule="auto"/>
        <w:ind w:firstLine="480"/>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六、药剂的包装、发货及运输：</w:t>
      </w:r>
    </w:p>
    <w:p>
      <w:pPr>
        <w:spacing w:line="360" w:lineRule="auto"/>
        <w:ind w:firstLine="424" w:firstLineChars="177"/>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1、乙方应在药剂发货前对其进行满足于运输距离、防震、防扎和防破损、防雨等要求的包装，以保证货物安全运输到达甲方指定地点。</w:t>
      </w:r>
    </w:p>
    <w:p>
      <w:pPr>
        <w:spacing w:line="360" w:lineRule="auto"/>
        <w:ind w:firstLine="424" w:firstLineChars="177"/>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2、包装上按国家标准要求注明品名、产地、执行标准、等级、商标、生产日期、联系方式等；送货时提供安全使用说明书（首次）、质检报告、合格证及送货清单。</w:t>
      </w:r>
    </w:p>
    <w:p>
      <w:pPr>
        <w:spacing w:line="360" w:lineRule="auto"/>
        <w:ind w:firstLine="424" w:firstLineChars="177"/>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3、乙方因包装不善引起的货物损失由乙方承担。</w:t>
      </w:r>
    </w:p>
    <w:p>
      <w:pPr>
        <w:spacing w:line="360" w:lineRule="auto"/>
        <w:ind w:firstLine="424" w:firstLineChars="177"/>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4、为了保证甲方生产需要，乙方必须在接到甲方通知后，12小时内送货至甲方指定地点。逾期达2次，甲方有权单方解除合同，由此造成的一切风险、损失均由乙方承担。</w:t>
      </w:r>
    </w:p>
    <w:p>
      <w:pPr>
        <w:spacing w:line="360" w:lineRule="auto"/>
        <w:ind w:firstLine="480"/>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七、对产品提出异议的时间和方式：</w:t>
      </w:r>
    </w:p>
    <w:p>
      <w:pPr>
        <w:spacing w:line="360" w:lineRule="auto"/>
        <w:ind w:firstLine="424" w:firstLineChars="177"/>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1、甲方在验收中，如果发现产品的品种、型号、规格、质量等不满足合同规定，应一面妥为保管，一面在5天内向乙方提出书面异议。</w:t>
      </w:r>
    </w:p>
    <w:p>
      <w:pPr>
        <w:spacing w:line="360" w:lineRule="auto"/>
        <w:ind w:firstLine="424" w:firstLineChars="177"/>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2、如甲方未按规定期限提出书面异议的，视为所交产品符合合同规定。</w:t>
      </w:r>
    </w:p>
    <w:p>
      <w:pPr>
        <w:spacing w:line="360" w:lineRule="auto"/>
        <w:ind w:firstLine="424" w:firstLineChars="177"/>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3、甲方因使用、保管不善等造成产品质量下降的，不得提出异议。</w:t>
      </w:r>
    </w:p>
    <w:p>
      <w:pPr>
        <w:spacing w:line="360" w:lineRule="auto"/>
        <w:ind w:firstLine="424" w:firstLineChars="177"/>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4、乙方在接到需方书面异议后，应在2天内（另有规定或当事人另行商定期限者除外）负责处理，否则，即视为默认甲方提出的异议和处理意见。</w:t>
      </w:r>
    </w:p>
    <w:p>
      <w:pPr>
        <w:spacing w:line="360" w:lineRule="auto"/>
        <w:ind w:firstLine="480"/>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八、付款方式</w:t>
      </w:r>
    </w:p>
    <w:p>
      <w:pPr>
        <w:spacing w:line="360" w:lineRule="auto"/>
        <w:ind w:firstLine="424" w:firstLineChars="177"/>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每月结算一次，由甲方经济合约部与乙方办理结算手续。甲方收到乙方提交等额的增值税专用发票后30日内支付。</w:t>
      </w:r>
    </w:p>
    <w:p>
      <w:pPr>
        <w:spacing w:line="360" w:lineRule="auto"/>
        <w:ind w:firstLine="480"/>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九、违约责任：</w:t>
      </w:r>
    </w:p>
    <w:p>
      <w:pPr>
        <w:spacing w:line="360" w:lineRule="auto"/>
        <w:ind w:firstLine="424" w:firstLineChars="177"/>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1、乙方逾期交货，每天按当批供货总价的3%向甲方支付违约金，逾期3天以上，甲方有权解除合同，并赔偿由此给甲方造成的一切损失。</w:t>
      </w:r>
    </w:p>
    <w:p>
      <w:pPr>
        <w:spacing w:line="360" w:lineRule="auto"/>
        <w:ind w:firstLine="424" w:firstLineChars="177"/>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乙方所供药剂的品种、型号、规格、品牌、质量不符合合同约定，或达不到约定技术要求的，乙方必须无条件退换货；情况恶劣的，向甲方支付该批次药剂价款的30%作为赔偿金，并承担由此给甲方带来的一切损失，同时甲方有权终止合同并不再支付剩余费用。</w:t>
      </w:r>
    </w:p>
    <w:p>
      <w:pPr>
        <w:spacing w:line="360" w:lineRule="auto"/>
        <w:ind w:firstLine="424" w:firstLineChars="177"/>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3、甲方按时结算，未按时结算，按应结算批供货总价的3%向乙方支付违约金。</w:t>
      </w:r>
    </w:p>
    <w:p>
      <w:pPr>
        <w:spacing w:line="360" w:lineRule="auto"/>
        <w:ind w:firstLine="480"/>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十、禁止商业贿赂和保守商业秘密、知识产权</w:t>
      </w:r>
    </w:p>
    <w:p>
      <w:pPr>
        <w:spacing w:line="360" w:lineRule="auto"/>
        <w:ind w:firstLine="424" w:firstLineChars="177"/>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1、乙方承诺在业务往来过程中，不向甲方人员赠送现金、物品或以其他形式给予甲方人员利益。</w:t>
      </w:r>
    </w:p>
    <w:p>
      <w:pPr>
        <w:spacing w:line="360" w:lineRule="auto"/>
        <w:ind w:firstLine="424" w:firstLineChars="177"/>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2、乙方承诺并保证，因本合同药剂出现知识产权纠纷，由乙方处理，并承担一切费用，如果乙方怠于处理，甲方因处理纠纷产生的律师费、诉讼费以及赔偿的费用由乙方承担。</w:t>
      </w:r>
    </w:p>
    <w:p>
      <w:pPr>
        <w:spacing w:line="360" w:lineRule="auto"/>
        <w:ind w:firstLine="424" w:firstLineChars="177"/>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3、双方负有谨慎保护对方商业秘密及知识产权的义务。</w:t>
      </w:r>
    </w:p>
    <w:p>
      <w:pPr>
        <w:spacing w:line="360" w:lineRule="auto"/>
        <w:ind w:firstLine="480"/>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十一、争议解决方式</w:t>
      </w:r>
    </w:p>
    <w:p>
      <w:pPr>
        <w:spacing w:line="360" w:lineRule="auto"/>
        <w:ind w:firstLine="480" w:firstLineChars="200"/>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本协议在履行过程中，如发生争议，双方友好协商解决，如协商不成，双方同意向签约地法院起诉解决。</w:t>
      </w:r>
    </w:p>
    <w:p>
      <w:pPr>
        <w:spacing w:line="360" w:lineRule="auto"/>
        <w:ind w:firstLine="480"/>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十二、其他：</w:t>
      </w:r>
    </w:p>
    <w:p>
      <w:pPr>
        <w:spacing w:line="360" w:lineRule="auto"/>
        <w:ind w:firstLine="480" w:firstLineChars="200"/>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本协议一式陆份，自双方签字盖章之日起生效，甲方肆份，乙方贰份，具有同等法律效力。</w:t>
      </w:r>
    </w:p>
    <w:p>
      <w:pPr>
        <w:spacing w:line="360" w:lineRule="auto"/>
        <w:ind w:firstLine="480"/>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十三、附件：</w:t>
      </w:r>
    </w:p>
    <w:p>
      <w:pPr>
        <w:spacing w:line="360" w:lineRule="auto"/>
        <w:ind w:firstLine="424" w:firstLineChars="177"/>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附件一：《水处理药剂供货清单》</w:t>
      </w:r>
    </w:p>
    <w:p>
      <w:pPr>
        <w:spacing w:line="360" w:lineRule="auto"/>
        <w:ind w:firstLine="424" w:firstLineChars="177"/>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附件二：《水处理药剂供货结算单》</w:t>
      </w:r>
    </w:p>
    <w:tbl>
      <w:tblPr>
        <w:tblStyle w:val="7"/>
        <w:tblW w:w="8942" w:type="dxa"/>
        <w:jc w:val="center"/>
        <w:tblLayout w:type="autofit"/>
        <w:tblCellMar>
          <w:top w:w="0" w:type="dxa"/>
          <w:left w:w="108" w:type="dxa"/>
          <w:bottom w:w="0" w:type="dxa"/>
          <w:right w:w="108" w:type="dxa"/>
        </w:tblCellMar>
      </w:tblPr>
      <w:tblGrid>
        <w:gridCol w:w="1554"/>
        <w:gridCol w:w="3031"/>
        <w:gridCol w:w="1646"/>
        <w:gridCol w:w="2711"/>
      </w:tblGrid>
      <w:tr>
        <w:tblPrEx>
          <w:tblCellMar>
            <w:top w:w="0" w:type="dxa"/>
            <w:left w:w="108" w:type="dxa"/>
            <w:bottom w:w="0" w:type="dxa"/>
            <w:right w:w="108" w:type="dxa"/>
          </w:tblCellMar>
        </w:tblPrEx>
        <w:trPr>
          <w:jc w:val="center"/>
        </w:trPr>
        <w:tc>
          <w:tcPr>
            <w:tcW w:w="1560" w:type="dxa"/>
            <w:shd w:val="clear" w:color="auto" w:fill="auto"/>
          </w:tcPr>
          <w:p>
            <w:pPr>
              <w:spacing w:line="60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pacing w:val="240"/>
                <w:kern w:val="0"/>
                <w:sz w:val="24"/>
                <w:fitText w:val="960" w:id="205345451"/>
              </w:rPr>
              <w:t>甲</w:t>
            </w:r>
            <w:r>
              <w:rPr>
                <w:rFonts w:hint="eastAsia" w:ascii="方正仿宋_GBK" w:hAnsi="方正仿宋_GBK" w:eastAsia="方正仿宋_GBK" w:cs="方正仿宋_GBK"/>
                <w:color w:val="auto"/>
                <w:spacing w:val="0"/>
                <w:kern w:val="0"/>
                <w:sz w:val="24"/>
                <w:fitText w:val="960" w:id="205345451"/>
              </w:rPr>
              <w:t>方</w:t>
            </w:r>
            <w:r>
              <w:rPr>
                <w:rFonts w:hint="eastAsia" w:ascii="方正仿宋_GBK" w:hAnsi="方正仿宋_GBK" w:eastAsia="方正仿宋_GBK" w:cs="方正仿宋_GBK"/>
                <w:color w:val="auto"/>
                <w:kern w:val="0"/>
                <w:sz w:val="24"/>
              </w:rPr>
              <w:t>：</w:t>
            </w:r>
          </w:p>
        </w:tc>
        <w:tc>
          <w:tcPr>
            <w:tcW w:w="2912" w:type="dxa"/>
          </w:tcPr>
          <w:p>
            <w:pPr>
              <w:spacing w:line="600" w:lineRule="auto"/>
              <w:rPr>
                <w:rFonts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spacing w:val="0"/>
                <w:w w:val="90"/>
                <w:kern w:val="0"/>
                <w:sz w:val="24"/>
                <w:fitText w:val="2160" w:id="859573377"/>
              </w:rPr>
              <w:t>重庆渝隆环保有限公司</w:t>
            </w:r>
          </w:p>
        </w:tc>
        <w:tc>
          <w:tcPr>
            <w:tcW w:w="1656" w:type="dxa"/>
          </w:tcPr>
          <w:p>
            <w:pPr>
              <w:spacing w:line="60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pacing w:val="240"/>
                <w:kern w:val="0"/>
                <w:sz w:val="24"/>
                <w:fitText w:val="960" w:id="116423978"/>
              </w:rPr>
              <w:t>乙</w:t>
            </w:r>
            <w:r>
              <w:rPr>
                <w:rFonts w:hint="eastAsia" w:ascii="方正仿宋_GBK" w:hAnsi="方正仿宋_GBK" w:eastAsia="方正仿宋_GBK" w:cs="方正仿宋_GBK"/>
                <w:color w:val="auto"/>
                <w:spacing w:val="0"/>
                <w:kern w:val="0"/>
                <w:sz w:val="24"/>
                <w:fitText w:val="960" w:id="116423978"/>
              </w:rPr>
              <w:t>方</w:t>
            </w:r>
            <w:r>
              <w:rPr>
                <w:rFonts w:hint="eastAsia" w:ascii="方正仿宋_GBK" w:hAnsi="方正仿宋_GBK" w:eastAsia="方正仿宋_GBK" w:cs="方正仿宋_GBK"/>
                <w:color w:val="auto"/>
                <w:kern w:val="0"/>
                <w:sz w:val="24"/>
              </w:rPr>
              <w:t>：</w:t>
            </w:r>
          </w:p>
        </w:tc>
        <w:tc>
          <w:tcPr>
            <w:tcW w:w="2814" w:type="dxa"/>
          </w:tcPr>
          <w:p>
            <w:pPr>
              <w:spacing w:line="600" w:lineRule="auto"/>
              <w:ind w:firstLine="480"/>
              <w:rPr>
                <w:rFonts w:ascii="方正仿宋_GBK" w:hAnsi="方正仿宋_GBK" w:eastAsia="方正仿宋_GBK" w:cs="方正仿宋_GBK"/>
                <w:color w:val="auto"/>
                <w:kern w:val="0"/>
                <w:sz w:val="24"/>
              </w:rPr>
            </w:pPr>
          </w:p>
        </w:tc>
      </w:tr>
      <w:tr>
        <w:tblPrEx>
          <w:tblCellMar>
            <w:top w:w="0" w:type="dxa"/>
            <w:left w:w="108" w:type="dxa"/>
            <w:bottom w:w="0" w:type="dxa"/>
            <w:right w:w="108" w:type="dxa"/>
          </w:tblCellMar>
        </w:tblPrEx>
        <w:trPr>
          <w:jc w:val="center"/>
        </w:trPr>
        <w:tc>
          <w:tcPr>
            <w:tcW w:w="1560" w:type="dxa"/>
            <w:shd w:val="clear" w:color="auto" w:fill="auto"/>
          </w:tcPr>
          <w:p>
            <w:pPr>
              <w:spacing w:line="60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rPr>
              <w:t>法人代表</w:t>
            </w:r>
            <w:r>
              <w:rPr>
                <w:rFonts w:hint="eastAsia" w:ascii="方正仿宋_GBK" w:hAnsi="方正仿宋_GBK" w:eastAsia="方正仿宋_GBK" w:cs="方正仿宋_GBK"/>
                <w:color w:val="auto"/>
                <w:sz w:val="24"/>
              </w:rPr>
              <w:t>：</w:t>
            </w:r>
          </w:p>
        </w:tc>
        <w:tc>
          <w:tcPr>
            <w:tcW w:w="2912" w:type="dxa"/>
          </w:tcPr>
          <w:p>
            <w:pPr>
              <w:spacing w:line="600" w:lineRule="auto"/>
              <w:ind w:firstLine="480"/>
              <w:rPr>
                <w:rFonts w:ascii="方正仿宋_GBK" w:hAnsi="方正仿宋_GBK" w:eastAsia="方正仿宋_GBK" w:cs="方正仿宋_GBK"/>
                <w:color w:val="auto"/>
                <w:sz w:val="24"/>
              </w:rPr>
            </w:pPr>
          </w:p>
        </w:tc>
        <w:tc>
          <w:tcPr>
            <w:tcW w:w="1656" w:type="dxa"/>
          </w:tcPr>
          <w:p>
            <w:pPr>
              <w:spacing w:line="60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rPr>
              <w:t>法人代表</w:t>
            </w:r>
            <w:r>
              <w:rPr>
                <w:rFonts w:hint="eastAsia" w:ascii="方正仿宋_GBK" w:hAnsi="方正仿宋_GBK" w:eastAsia="方正仿宋_GBK" w:cs="方正仿宋_GBK"/>
                <w:color w:val="auto"/>
                <w:sz w:val="24"/>
              </w:rPr>
              <w:t>：</w:t>
            </w:r>
          </w:p>
        </w:tc>
        <w:tc>
          <w:tcPr>
            <w:tcW w:w="2814" w:type="dxa"/>
          </w:tcPr>
          <w:p>
            <w:pPr>
              <w:spacing w:line="600" w:lineRule="auto"/>
              <w:ind w:firstLine="480"/>
              <w:rPr>
                <w:rFonts w:ascii="方正仿宋_GBK" w:hAnsi="方正仿宋_GBK" w:eastAsia="方正仿宋_GBK" w:cs="方正仿宋_GBK"/>
                <w:color w:val="auto"/>
                <w:sz w:val="24"/>
              </w:rPr>
            </w:pPr>
          </w:p>
        </w:tc>
      </w:tr>
      <w:tr>
        <w:tblPrEx>
          <w:tblCellMar>
            <w:top w:w="0" w:type="dxa"/>
            <w:left w:w="108" w:type="dxa"/>
            <w:bottom w:w="0" w:type="dxa"/>
            <w:right w:w="108" w:type="dxa"/>
          </w:tblCellMar>
        </w:tblPrEx>
        <w:trPr>
          <w:jc w:val="center"/>
        </w:trPr>
        <w:tc>
          <w:tcPr>
            <w:tcW w:w="1560" w:type="dxa"/>
            <w:shd w:val="clear" w:color="auto" w:fill="auto"/>
          </w:tcPr>
          <w:p>
            <w:pPr>
              <w:spacing w:line="60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pacing w:val="240"/>
                <w:kern w:val="0"/>
                <w:sz w:val="24"/>
                <w:fitText w:val="960" w:id="1100025115"/>
              </w:rPr>
              <w:t>地</w:t>
            </w:r>
            <w:r>
              <w:rPr>
                <w:rFonts w:hint="eastAsia" w:ascii="方正仿宋_GBK" w:hAnsi="方正仿宋_GBK" w:eastAsia="方正仿宋_GBK" w:cs="方正仿宋_GBK"/>
                <w:color w:val="auto"/>
                <w:spacing w:val="0"/>
                <w:kern w:val="0"/>
                <w:sz w:val="24"/>
                <w:fitText w:val="960" w:id="1100025115"/>
              </w:rPr>
              <w:t>址</w:t>
            </w:r>
            <w:r>
              <w:rPr>
                <w:rFonts w:hint="eastAsia" w:ascii="方正仿宋_GBK" w:hAnsi="方正仿宋_GBK" w:eastAsia="方正仿宋_GBK" w:cs="方正仿宋_GBK"/>
                <w:color w:val="auto"/>
                <w:sz w:val="24"/>
              </w:rPr>
              <w:t>：</w:t>
            </w:r>
          </w:p>
        </w:tc>
        <w:tc>
          <w:tcPr>
            <w:tcW w:w="2912" w:type="dxa"/>
          </w:tcPr>
          <w:p>
            <w:pPr>
              <w:spacing w:line="600" w:lineRule="auto"/>
              <w:rPr>
                <w:rFonts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spacing w:val="1"/>
                <w:w w:val="53"/>
                <w:kern w:val="0"/>
                <w:sz w:val="24"/>
                <w:fitText w:val="2160" w:id="122714874"/>
              </w:rPr>
              <w:t>重庆市九龙坡区杨家坪前进支路15</w:t>
            </w:r>
            <w:r>
              <w:rPr>
                <w:rFonts w:hint="eastAsia" w:ascii="方正仿宋_GBK" w:hAnsi="方正仿宋_GBK" w:eastAsia="方正仿宋_GBK" w:cs="方正仿宋_GBK"/>
                <w:color w:val="auto"/>
                <w:spacing w:val="4"/>
                <w:w w:val="53"/>
                <w:kern w:val="0"/>
                <w:sz w:val="24"/>
                <w:fitText w:val="2160" w:id="122714874"/>
              </w:rPr>
              <w:t>号</w:t>
            </w:r>
          </w:p>
        </w:tc>
        <w:tc>
          <w:tcPr>
            <w:tcW w:w="1656" w:type="dxa"/>
          </w:tcPr>
          <w:p>
            <w:pPr>
              <w:spacing w:line="60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pacing w:val="240"/>
                <w:kern w:val="0"/>
                <w:sz w:val="24"/>
                <w:fitText w:val="960" w:id="407519693"/>
              </w:rPr>
              <w:t>地</w:t>
            </w:r>
            <w:r>
              <w:rPr>
                <w:rFonts w:hint="eastAsia" w:ascii="方正仿宋_GBK" w:hAnsi="方正仿宋_GBK" w:eastAsia="方正仿宋_GBK" w:cs="方正仿宋_GBK"/>
                <w:color w:val="auto"/>
                <w:spacing w:val="0"/>
                <w:kern w:val="0"/>
                <w:sz w:val="24"/>
                <w:fitText w:val="960" w:id="407519693"/>
              </w:rPr>
              <w:t>址</w:t>
            </w:r>
            <w:r>
              <w:rPr>
                <w:rFonts w:hint="eastAsia" w:ascii="方正仿宋_GBK" w:hAnsi="方正仿宋_GBK" w:eastAsia="方正仿宋_GBK" w:cs="方正仿宋_GBK"/>
                <w:color w:val="auto"/>
                <w:sz w:val="24"/>
              </w:rPr>
              <w:t>：</w:t>
            </w:r>
          </w:p>
        </w:tc>
        <w:tc>
          <w:tcPr>
            <w:tcW w:w="2814" w:type="dxa"/>
          </w:tcPr>
          <w:p>
            <w:pPr>
              <w:spacing w:line="600" w:lineRule="auto"/>
              <w:ind w:firstLine="480"/>
              <w:rPr>
                <w:rFonts w:ascii="方正仿宋_GBK" w:hAnsi="方正仿宋_GBK" w:eastAsia="方正仿宋_GBK" w:cs="方正仿宋_GBK"/>
                <w:color w:val="auto"/>
                <w:kern w:val="0"/>
                <w:sz w:val="24"/>
              </w:rPr>
            </w:pPr>
          </w:p>
        </w:tc>
      </w:tr>
      <w:tr>
        <w:tblPrEx>
          <w:tblCellMar>
            <w:top w:w="0" w:type="dxa"/>
            <w:left w:w="108" w:type="dxa"/>
            <w:bottom w:w="0" w:type="dxa"/>
            <w:right w:w="108" w:type="dxa"/>
          </w:tblCellMar>
        </w:tblPrEx>
        <w:trPr>
          <w:jc w:val="center"/>
        </w:trPr>
        <w:tc>
          <w:tcPr>
            <w:tcW w:w="1560" w:type="dxa"/>
            <w:shd w:val="clear" w:color="auto" w:fill="auto"/>
          </w:tcPr>
          <w:p>
            <w:pPr>
              <w:spacing w:line="60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pacing w:val="240"/>
                <w:kern w:val="0"/>
                <w:sz w:val="24"/>
                <w:fitText w:val="960" w:id="588469668"/>
              </w:rPr>
              <w:t>电</w:t>
            </w:r>
            <w:r>
              <w:rPr>
                <w:rFonts w:hint="eastAsia" w:ascii="方正仿宋_GBK" w:hAnsi="方正仿宋_GBK" w:eastAsia="方正仿宋_GBK" w:cs="方正仿宋_GBK"/>
                <w:color w:val="auto"/>
                <w:spacing w:val="0"/>
                <w:kern w:val="0"/>
                <w:sz w:val="24"/>
                <w:fitText w:val="960" w:id="588469668"/>
              </w:rPr>
              <w:t>话</w:t>
            </w:r>
            <w:r>
              <w:rPr>
                <w:rFonts w:hint="eastAsia" w:ascii="方正仿宋_GBK" w:hAnsi="方正仿宋_GBK" w:eastAsia="方正仿宋_GBK" w:cs="方正仿宋_GBK"/>
                <w:color w:val="auto"/>
                <w:sz w:val="24"/>
              </w:rPr>
              <w:t>：</w:t>
            </w:r>
          </w:p>
        </w:tc>
        <w:tc>
          <w:tcPr>
            <w:tcW w:w="2912" w:type="dxa"/>
          </w:tcPr>
          <w:p>
            <w:pPr>
              <w:spacing w:line="60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023-88579666</w:t>
            </w:r>
          </w:p>
        </w:tc>
        <w:tc>
          <w:tcPr>
            <w:tcW w:w="1656" w:type="dxa"/>
          </w:tcPr>
          <w:p>
            <w:pPr>
              <w:spacing w:line="60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pacing w:val="240"/>
                <w:kern w:val="0"/>
                <w:sz w:val="24"/>
                <w:fitText w:val="960" w:id="1148588673"/>
              </w:rPr>
              <w:t>电</w:t>
            </w:r>
            <w:r>
              <w:rPr>
                <w:rFonts w:hint="eastAsia" w:ascii="方正仿宋_GBK" w:hAnsi="方正仿宋_GBK" w:eastAsia="方正仿宋_GBK" w:cs="方正仿宋_GBK"/>
                <w:color w:val="auto"/>
                <w:spacing w:val="0"/>
                <w:kern w:val="0"/>
                <w:sz w:val="24"/>
                <w:fitText w:val="960" w:id="1148588673"/>
              </w:rPr>
              <w:t>话</w:t>
            </w:r>
            <w:r>
              <w:rPr>
                <w:rFonts w:hint="eastAsia" w:ascii="方正仿宋_GBK" w:hAnsi="方正仿宋_GBK" w:eastAsia="方正仿宋_GBK" w:cs="方正仿宋_GBK"/>
                <w:color w:val="auto"/>
                <w:sz w:val="24"/>
              </w:rPr>
              <w:t>：</w:t>
            </w:r>
          </w:p>
        </w:tc>
        <w:tc>
          <w:tcPr>
            <w:tcW w:w="2814" w:type="dxa"/>
          </w:tcPr>
          <w:p>
            <w:pPr>
              <w:spacing w:line="600" w:lineRule="auto"/>
              <w:ind w:firstLine="480"/>
              <w:rPr>
                <w:rFonts w:ascii="方正仿宋_GBK" w:hAnsi="方正仿宋_GBK" w:eastAsia="方正仿宋_GBK" w:cs="方正仿宋_GBK"/>
                <w:color w:val="auto"/>
                <w:sz w:val="24"/>
              </w:rPr>
            </w:pPr>
          </w:p>
        </w:tc>
      </w:tr>
      <w:tr>
        <w:tblPrEx>
          <w:tblCellMar>
            <w:top w:w="0" w:type="dxa"/>
            <w:left w:w="108" w:type="dxa"/>
            <w:bottom w:w="0" w:type="dxa"/>
            <w:right w:w="108" w:type="dxa"/>
          </w:tblCellMar>
        </w:tblPrEx>
        <w:trPr>
          <w:jc w:val="center"/>
        </w:trPr>
        <w:tc>
          <w:tcPr>
            <w:tcW w:w="1560" w:type="dxa"/>
            <w:shd w:val="clear" w:color="auto" w:fill="auto"/>
          </w:tcPr>
          <w:p>
            <w:pPr>
              <w:spacing w:line="60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pacing w:val="60"/>
                <w:kern w:val="0"/>
                <w:sz w:val="24"/>
                <w:fitText w:val="960" w:id="1717720970"/>
              </w:rPr>
              <w:t>收款</w:t>
            </w:r>
            <w:r>
              <w:rPr>
                <w:rFonts w:hint="eastAsia" w:ascii="方正仿宋_GBK" w:hAnsi="方正仿宋_GBK" w:eastAsia="方正仿宋_GBK" w:cs="方正仿宋_GBK"/>
                <w:color w:val="auto"/>
                <w:spacing w:val="0"/>
                <w:kern w:val="0"/>
                <w:sz w:val="24"/>
                <w:fitText w:val="960" w:id="1717720970"/>
              </w:rPr>
              <w:t>人</w:t>
            </w:r>
            <w:r>
              <w:rPr>
                <w:rFonts w:hint="eastAsia" w:ascii="方正仿宋_GBK" w:hAnsi="方正仿宋_GBK" w:eastAsia="方正仿宋_GBK" w:cs="方正仿宋_GBK"/>
                <w:color w:val="auto"/>
                <w:sz w:val="24"/>
              </w:rPr>
              <w:t>：</w:t>
            </w:r>
          </w:p>
        </w:tc>
        <w:tc>
          <w:tcPr>
            <w:tcW w:w="2912" w:type="dxa"/>
          </w:tcPr>
          <w:p>
            <w:pPr>
              <w:spacing w:line="600" w:lineRule="auto"/>
              <w:rPr>
                <w:rFonts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spacing w:val="0"/>
                <w:w w:val="90"/>
                <w:kern w:val="0"/>
                <w:sz w:val="24"/>
                <w:fitText w:val="2160" w:id="2132760782"/>
              </w:rPr>
              <w:t>重庆渝隆环保有限公司</w:t>
            </w:r>
          </w:p>
        </w:tc>
        <w:tc>
          <w:tcPr>
            <w:tcW w:w="1656" w:type="dxa"/>
          </w:tcPr>
          <w:p>
            <w:pPr>
              <w:spacing w:line="60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pacing w:val="60"/>
                <w:kern w:val="0"/>
                <w:sz w:val="24"/>
                <w:fitText w:val="960" w:id="2067481630"/>
              </w:rPr>
              <w:t>收款</w:t>
            </w:r>
            <w:r>
              <w:rPr>
                <w:rFonts w:hint="eastAsia" w:ascii="方正仿宋_GBK" w:hAnsi="方正仿宋_GBK" w:eastAsia="方正仿宋_GBK" w:cs="方正仿宋_GBK"/>
                <w:color w:val="auto"/>
                <w:spacing w:val="0"/>
                <w:kern w:val="0"/>
                <w:sz w:val="24"/>
                <w:fitText w:val="960" w:id="2067481630"/>
              </w:rPr>
              <w:t>人</w:t>
            </w:r>
            <w:r>
              <w:rPr>
                <w:rFonts w:hint="eastAsia" w:ascii="方正仿宋_GBK" w:hAnsi="方正仿宋_GBK" w:eastAsia="方正仿宋_GBK" w:cs="方正仿宋_GBK"/>
                <w:color w:val="auto"/>
                <w:sz w:val="24"/>
              </w:rPr>
              <w:t>：</w:t>
            </w:r>
          </w:p>
        </w:tc>
        <w:tc>
          <w:tcPr>
            <w:tcW w:w="2814" w:type="dxa"/>
          </w:tcPr>
          <w:p>
            <w:pPr>
              <w:spacing w:line="600" w:lineRule="auto"/>
              <w:ind w:firstLine="480"/>
              <w:rPr>
                <w:rFonts w:ascii="方正仿宋_GBK" w:hAnsi="方正仿宋_GBK" w:eastAsia="方正仿宋_GBK" w:cs="方正仿宋_GBK"/>
                <w:color w:val="auto"/>
                <w:kern w:val="0"/>
                <w:sz w:val="24"/>
              </w:rPr>
            </w:pPr>
          </w:p>
        </w:tc>
      </w:tr>
      <w:tr>
        <w:tblPrEx>
          <w:tblCellMar>
            <w:top w:w="0" w:type="dxa"/>
            <w:left w:w="108" w:type="dxa"/>
            <w:bottom w:w="0" w:type="dxa"/>
            <w:right w:w="108" w:type="dxa"/>
          </w:tblCellMar>
        </w:tblPrEx>
        <w:trPr>
          <w:jc w:val="center"/>
        </w:trPr>
        <w:tc>
          <w:tcPr>
            <w:tcW w:w="1560" w:type="dxa"/>
            <w:shd w:val="clear" w:color="auto" w:fill="auto"/>
          </w:tcPr>
          <w:p>
            <w:pPr>
              <w:spacing w:line="60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rPr>
              <w:t>开户银行</w:t>
            </w:r>
            <w:r>
              <w:rPr>
                <w:rFonts w:hint="eastAsia" w:ascii="方正仿宋_GBK" w:hAnsi="方正仿宋_GBK" w:eastAsia="方正仿宋_GBK" w:cs="方正仿宋_GBK"/>
                <w:color w:val="auto"/>
                <w:sz w:val="24"/>
              </w:rPr>
              <w:t>：</w:t>
            </w:r>
          </w:p>
        </w:tc>
        <w:tc>
          <w:tcPr>
            <w:tcW w:w="2912" w:type="dxa"/>
          </w:tcPr>
          <w:p>
            <w:pPr>
              <w:spacing w:line="600" w:lineRule="auto"/>
              <w:rPr>
                <w:rFonts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spacing w:val="1"/>
                <w:w w:val="47"/>
                <w:kern w:val="0"/>
                <w:sz w:val="24"/>
                <w:fitText w:val="2160" w:id="802191820"/>
              </w:rPr>
              <w:t>中国建设银行股份有限公司重庆杨家坪支</w:t>
            </w:r>
            <w:r>
              <w:rPr>
                <w:rFonts w:hint="eastAsia" w:ascii="方正仿宋_GBK" w:hAnsi="方正仿宋_GBK" w:eastAsia="方正仿宋_GBK" w:cs="方正仿宋_GBK"/>
                <w:color w:val="auto"/>
                <w:spacing w:val="-7"/>
                <w:w w:val="47"/>
                <w:kern w:val="0"/>
                <w:sz w:val="24"/>
                <w:fitText w:val="2160" w:id="802191820"/>
              </w:rPr>
              <w:t>行</w:t>
            </w:r>
          </w:p>
        </w:tc>
        <w:tc>
          <w:tcPr>
            <w:tcW w:w="1656" w:type="dxa"/>
          </w:tcPr>
          <w:p>
            <w:pPr>
              <w:spacing w:line="60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rPr>
              <w:t>开户银行</w:t>
            </w:r>
            <w:r>
              <w:rPr>
                <w:rFonts w:hint="eastAsia" w:ascii="方正仿宋_GBK" w:hAnsi="方正仿宋_GBK" w:eastAsia="方正仿宋_GBK" w:cs="方正仿宋_GBK"/>
                <w:color w:val="auto"/>
                <w:sz w:val="24"/>
              </w:rPr>
              <w:t>：</w:t>
            </w:r>
          </w:p>
        </w:tc>
        <w:tc>
          <w:tcPr>
            <w:tcW w:w="2814" w:type="dxa"/>
          </w:tcPr>
          <w:p>
            <w:pPr>
              <w:spacing w:line="600" w:lineRule="auto"/>
              <w:ind w:firstLine="480"/>
              <w:rPr>
                <w:rFonts w:ascii="方正仿宋_GBK" w:hAnsi="方正仿宋_GBK" w:eastAsia="方正仿宋_GBK" w:cs="方正仿宋_GBK"/>
                <w:color w:val="auto"/>
                <w:kern w:val="0"/>
                <w:sz w:val="24"/>
              </w:rPr>
            </w:pPr>
          </w:p>
        </w:tc>
      </w:tr>
      <w:tr>
        <w:tblPrEx>
          <w:tblCellMar>
            <w:top w:w="0" w:type="dxa"/>
            <w:left w:w="108" w:type="dxa"/>
            <w:bottom w:w="0" w:type="dxa"/>
            <w:right w:w="108" w:type="dxa"/>
          </w:tblCellMar>
        </w:tblPrEx>
        <w:trPr>
          <w:jc w:val="center"/>
        </w:trPr>
        <w:tc>
          <w:tcPr>
            <w:tcW w:w="1560" w:type="dxa"/>
            <w:shd w:val="clear" w:color="auto" w:fill="auto"/>
          </w:tcPr>
          <w:p>
            <w:pPr>
              <w:spacing w:line="60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银行账户：</w:t>
            </w:r>
          </w:p>
        </w:tc>
        <w:tc>
          <w:tcPr>
            <w:tcW w:w="2912" w:type="dxa"/>
          </w:tcPr>
          <w:p>
            <w:pPr>
              <w:spacing w:line="60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szCs w:val="24"/>
              </w:rPr>
              <w:t>50050103360000000753</w:t>
            </w:r>
          </w:p>
        </w:tc>
        <w:tc>
          <w:tcPr>
            <w:tcW w:w="1656" w:type="dxa"/>
          </w:tcPr>
          <w:p>
            <w:pPr>
              <w:spacing w:line="60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银行账户：</w:t>
            </w:r>
          </w:p>
        </w:tc>
        <w:tc>
          <w:tcPr>
            <w:tcW w:w="2814" w:type="dxa"/>
          </w:tcPr>
          <w:p>
            <w:pPr>
              <w:spacing w:line="600" w:lineRule="auto"/>
              <w:ind w:firstLine="480"/>
              <w:rPr>
                <w:rFonts w:ascii="方正仿宋_GBK" w:hAnsi="方正仿宋_GBK" w:eastAsia="方正仿宋_GBK" w:cs="方正仿宋_GBK"/>
                <w:color w:val="auto"/>
                <w:sz w:val="24"/>
                <w:szCs w:val="24"/>
              </w:rPr>
            </w:pPr>
          </w:p>
        </w:tc>
      </w:tr>
    </w:tbl>
    <w:p>
      <w:pPr>
        <w:spacing w:line="360" w:lineRule="auto"/>
        <w:rPr>
          <w:rFonts w:ascii="方正仿宋_GBK" w:hAnsi="方正仿宋_GBK" w:eastAsia="方正仿宋_GBK" w:cs="方正仿宋_GBK"/>
          <w:color w:val="auto"/>
          <w:sz w:val="24"/>
          <w:szCs w:val="24"/>
        </w:rPr>
        <w:sectPr>
          <w:pgSz w:w="11906" w:h="16838"/>
          <w:pgMar w:top="1440" w:right="1800" w:bottom="1440" w:left="1800" w:header="851" w:footer="992" w:gutter="0"/>
          <w:cols w:space="425" w:num="1"/>
          <w:docGrid w:type="lines" w:linePitch="312" w:charSpace="0"/>
        </w:sectPr>
      </w:pPr>
    </w:p>
    <w:p>
      <w:pPr>
        <w:spacing w:line="360" w:lineRule="auto"/>
        <w:ind w:firstLine="640"/>
        <w:jc w:val="center"/>
        <w:rPr>
          <w:rFonts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第三章    投标文件格式</w:t>
      </w:r>
    </w:p>
    <w:p>
      <w:pPr>
        <w:spacing w:line="360" w:lineRule="auto"/>
        <w:ind w:firstLine="640"/>
        <w:jc w:val="center"/>
        <w:rPr>
          <w:rFonts w:ascii="方正仿宋_GBK" w:hAnsi="方正仿宋_GBK" w:eastAsia="方正仿宋_GBK" w:cs="方正仿宋_GBK"/>
          <w:b/>
          <w:bCs/>
          <w:color w:val="auto"/>
          <w:sz w:val="32"/>
          <w:szCs w:val="32"/>
        </w:rPr>
      </w:pPr>
    </w:p>
    <w:p>
      <w:pPr>
        <w:spacing w:line="360" w:lineRule="auto"/>
        <w:ind w:firstLine="640"/>
        <w:jc w:val="center"/>
        <w:rPr>
          <w:rFonts w:ascii="方正仿宋_GBK" w:hAnsi="方正仿宋_GBK" w:eastAsia="方正仿宋_GBK" w:cs="方正仿宋_GBK"/>
          <w:b/>
          <w:bCs/>
          <w:color w:val="auto"/>
          <w:sz w:val="32"/>
          <w:szCs w:val="32"/>
        </w:rPr>
      </w:pPr>
    </w:p>
    <w:p>
      <w:pPr>
        <w:spacing w:line="360" w:lineRule="auto"/>
        <w:ind w:firstLine="640"/>
        <w:jc w:val="center"/>
        <w:rPr>
          <w:rFonts w:ascii="方正仿宋_GBK" w:hAnsi="方正仿宋_GBK" w:eastAsia="方正仿宋_GBK" w:cs="方正仿宋_GBK"/>
          <w:b/>
          <w:bCs/>
          <w:color w:val="auto"/>
          <w:sz w:val="32"/>
          <w:szCs w:val="32"/>
        </w:rPr>
      </w:pPr>
    </w:p>
    <w:p>
      <w:pPr>
        <w:spacing w:line="360" w:lineRule="auto"/>
        <w:ind w:firstLine="640"/>
        <w:jc w:val="center"/>
        <w:rPr>
          <w:rFonts w:ascii="方正仿宋_GBK" w:hAnsi="方正仿宋_GBK" w:eastAsia="方正仿宋_GBK" w:cs="方正仿宋_GBK"/>
          <w:b/>
          <w:bCs/>
          <w:color w:val="auto"/>
          <w:sz w:val="32"/>
          <w:szCs w:val="32"/>
        </w:rPr>
      </w:pPr>
    </w:p>
    <w:p>
      <w:pPr>
        <w:spacing w:line="360" w:lineRule="auto"/>
        <w:ind w:firstLine="640"/>
        <w:jc w:val="center"/>
        <w:rPr>
          <w:rFonts w:ascii="方正仿宋_GBK" w:hAnsi="方正仿宋_GBK" w:eastAsia="方正仿宋_GBK" w:cs="方正仿宋_GBK"/>
          <w:b/>
          <w:bCs/>
          <w:color w:val="auto"/>
          <w:sz w:val="32"/>
          <w:szCs w:val="32"/>
        </w:rPr>
      </w:pPr>
    </w:p>
    <w:p>
      <w:pPr>
        <w:spacing w:line="360" w:lineRule="auto"/>
        <w:ind w:firstLine="640"/>
        <w:jc w:val="center"/>
        <w:rPr>
          <w:rFonts w:ascii="方正仿宋_GBK" w:hAnsi="方正仿宋_GBK" w:eastAsia="方正仿宋_GBK" w:cs="方正仿宋_GBK"/>
          <w:b/>
          <w:bCs/>
          <w:color w:val="auto"/>
          <w:sz w:val="32"/>
          <w:szCs w:val="32"/>
        </w:rPr>
      </w:pPr>
    </w:p>
    <w:p>
      <w:pPr>
        <w:spacing w:line="360" w:lineRule="auto"/>
        <w:ind w:firstLine="640"/>
        <w:jc w:val="center"/>
        <w:rPr>
          <w:rFonts w:ascii="方正仿宋_GBK" w:hAnsi="方正仿宋_GBK" w:eastAsia="方正仿宋_GBK" w:cs="方正仿宋_GBK"/>
          <w:b/>
          <w:bCs/>
          <w:color w:val="auto"/>
          <w:sz w:val="32"/>
          <w:szCs w:val="32"/>
        </w:rPr>
      </w:pPr>
    </w:p>
    <w:p>
      <w:pPr>
        <w:spacing w:line="360" w:lineRule="auto"/>
        <w:ind w:firstLine="640"/>
        <w:jc w:val="center"/>
        <w:rPr>
          <w:rFonts w:ascii="方正仿宋_GBK" w:hAnsi="方正仿宋_GBK" w:eastAsia="方正仿宋_GBK" w:cs="方正仿宋_GBK"/>
          <w:b/>
          <w:bCs/>
          <w:color w:val="auto"/>
          <w:sz w:val="32"/>
          <w:szCs w:val="32"/>
        </w:rPr>
      </w:pPr>
    </w:p>
    <w:p>
      <w:pPr>
        <w:spacing w:line="360" w:lineRule="auto"/>
        <w:ind w:firstLine="640"/>
        <w:jc w:val="center"/>
        <w:rPr>
          <w:rFonts w:ascii="方正仿宋_GBK" w:hAnsi="方正仿宋_GBK" w:eastAsia="方正仿宋_GBK" w:cs="方正仿宋_GBK"/>
          <w:b/>
          <w:bCs/>
          <w:color w:val="auto"/>
          <w:sz w:val="32"/>
          <w:szCs w:val="32"/>
        </w:rPr>
      </w:pPr>
    </w:p>
    <w:p>
      <w:pPr>
        <w:spacing w:line="360" w:lineRule="auto"/>
        <w:ind w:firstLine="640"/>
        <w:jc w:val="center"/>
        <w:rPr>
          <w:rFonts w:ascii="方正仿宋_GBK" w:hAnsi="方正仿宋_GBK" w:eastAsia="方正仿宋_GBK" w:cs="方正仿宋_GBK"/>
          <w:b/>
          <w:bCs/>
          <w:color w:val="auto"/>
          <w:sz w:val="32"/>
          <w:szCs w:val="32"/>
        </w:rPr>
      </w:pPr>
    </w:p>
    <w:p>
      <w:pPr>
        <w:spacing w:line="360" w:lineRule="auto"/>
        <w:ind w:firstLine="640"/>
        <w:jc w:val="center"/>
        <w:rPr>
          <w:rFonts w:ascii="方正仿宋_GBK" w:hAnsi="方正仿宋_GBK" w:eastAsia="方正仿宋_GBK" w:cs="方正仿宋_GBK"/>
          <w:b/>
          <w:bCs/>
          <w:color w:val="auto"/>
          <w:sz w:val="32"/>
          <w:szCs w:val="32"/>
        </w:rPr>
      </w:pPr>
    </w:p>
    <w:p>
      <w:pPr>
        <w:spacing w:line="360" w:lineRule="auto"/>
        <w:ind w:firstLine="640"/>
        <w:jc w:val="center"/>
        <w:rPr>
          <w:rFonts w:ascii="方正仿宋_GBK" w:hAnsi="方正仿宋_GBK" w:eastAsia="方正仿宋_GBK" w:cs="方正仿宋_GBK"/>
          <w:b/>
          <w:bCs/>
          <w:color w:val="auto"/>
          <w:sz w:val="32"/>
          <w:szCs w:val="32"/>
        </w:rPr>
      </w:pPr>
    </w:p>
    <w:p>
      <w:pPr>
        <w:spacing w:line="360" w:lineRule="auto"/>
        <w:ind w:firstLine="640"/>
        <w:jc w:val="center"/>
        <w:rPr>
          <w:rFonts w:ascii="方正仿宋_GBK" w:hAnsi="方正仿宋_GBK" w:eastAsia="方正仿宋_GBK" w:cs="方正仿宋_GBK"/>
          <w:b/>
          <w:bCs/>
          <w:color w:val="auto"/>
          <w:sz w:val="32"/>
          <w:szCs w:val="32"/>
        </w:rPr>
      </w:pPr>
    </w:p>
    <w:p>
      <w:pPr>
        <w:spacing w:line="360" w:lineRule="auto"/>
        <w:ind w:firstLine="640"/>
        <w:jc w:val="center"/>
        <w:rPr>
          <w:rFonts w:ascii="方正仿宋_GBK" w:hAnsi="方正仿宋_GBK" w:eastAsia="方正仿宋_GBK" w:cs="方正仿宋_GBK"/>
          <w:b/>
          <w:bCs/>
          <w:color w:val="auto"/>
          <w:sz w:val="32"/>
          <w:szCs w:val="32"/>
        </w:rPr>
      </w:pPr>
    </w:p>
    <w:p>
      <w:pPr>
        <w:spacing w:line="360" w:lineRule="auto"/>
        <w:ind w:firstLine="640"/>
        <w:jc w:val="center"/>
        <w:rPr>
          <w:rFonts w:ascii="方正仿宋_GBK" w:hAnsi="方正仿宋_GBK" w:eastAsia="方正仿宋_GBK" w:cs="方正仿宋_GBK"/>
          <w:b/>
          <w:bCs/>
          <w:color w:val="auto"/>
          <w:sz w:val="32"/>
          <w:szCs w:val="32"/>
        </w:rPr>
      </w:pPr>
    </w:p>
    <w:p>
      <w:pPr>
        <w:spacing w:line="360" w:lineRule="auto"/>
        <w:ind w:firstLine="640"/>
        <w:jc w:val="center"/>
        <w:rPr>
          <w:rFonts w:ascii="方正仿宋_GBK" w:hAnsi="方正仿宋_GBK" w:eastAsia="方正仿宋_GBK" w:cs="方正仿宋_GBK"/>
          <w:b/>
          <w:bCs/>
          <w:color w:val="auto"/>
          <w:sz w:val="32"/>
          <w:szCs w:val="32"/>
        </w:rPr>
      </w:pPr>
    </w:p>
    <w:p>
      <w:pPr>
        <w:spacing w:line="360" w:lineRule="auto"/>
        <w:ind w:firstLine="640"/>
        <w:jc w:val="center"/>
        <w:rPr>
          <w:rFonts w:ascii="方正仿宋_GBK" w:hAnsi="方正仿宋_GBK" w:eastAsia="方正仿宋_GBK" w:cs="方正仿宋_GBK"/>
          <w:b/>
          <w:bCs/>
          <w:color w:val="auto"/>
          <w:sz w:val="32"/>
          <w:szCs w:val="32"/>
        </w:rPr>
      </w:pPr>
    </w:p>
    <w:p>
      <w:pPr>
        <w:spacing w:line="360" w:lineRule="auto"/>
        <w:ind w:firstLine="640"/>
        <w:jc w:val="center"/>
        <w:rPr>
          <w:rFonts w:ascii="方正仿宋_GBK" w:hAnsi="方正仿宋_GBK" w:eastAsia="方正仿宋_GBK" w:cs="方正仿宋_GBK"/>
          <w:b/>
          <w:bCs/>
          <w:color w:val="auto"/>
          <w:sz w:val="32"/>
          <w:szCs w:val="32"/>
        </w:rPr>
      </w:pPr>
    </w:p>
    <w:p>
      <w:pPr>
        <w:spacing w:line="360" w:lineRule="auto"/>
        <w:ind w:firstLine="640"/>
        <w:jc w:val="center"/>
        <w:rPr>
          <w:rFonts w:ascii="方正仿宋_GBK" w:hAnsi="方正仿宋_GBK" w:eastAsia="方正仿宋_GBK" w:cs="方正仿宋_GBK"/>
          <w:b/>
          <w:bCs/>
          <w:color w:val="auto"/>
          <w:sz w:val="32"/>
          <w:szCs w:val="32"/>
        </w:rPr>
      </w:pPr>
    </w:p>
    <w:p>
      <w:pPr>
        <w:spacing w:line="360" w:lineRule="auto"/>
        <w:ind w:firstLine="640"/>
        <w:jc w:val="center"/>
        <w:rPr>
          <w:rFonts w:ascii="方正仿宋_GBK" w:hAnsi="方正仿宋_GBK" w:eastAsia="方正仿宋_GBK" w:cs="方正仿宋_GBK"/>
          <w:b/>
          <w:bCs/>
          <w:color w:val="auto"/>
          <w:sz w:val="32"/>
          <w:szCs w:val="32"/>
        </w:rPr>
      </w:pPr>
    </w:p>
    <w:p>
      <w:pPr>
        <w:spacing w:line="360" w:lineRule="auto"/>
        <w:ind w:firstLine="640"/>
        <w:jc w:val="center"/>
        <w:rPr>
          <w:rFonts w:ascii="方正仿宋_GBK" w:hAnsi="方正仿宋_GBK" w:eastAsia="方正仿宋_GBK" w:cs="方正仿宋_GBK"/>
          <w:b/>
          <w:bCs/>
          <w:color w:val="auto"/>
          <w:sz w:val="32"/>
          <w:szCs w:val="32"/>
        </w:rPr>
      </w:pPr>
    </w:p>
    <w:p>
      <w:pPr>
        <w:spacing w:line="360" w:lineRule="auto"/>
        <w:ind w:firstLine="640"/>
        <w:jc w:val="center"/>
        <w:rPr>
          <w:rFonts w:ascii="方正仿宋_GBK" w:hAnsi="方正仿宋_GBK" w:eastAsia="方正仿宋_GBK" w:cs="方正仿宋_GBK"/>
          <w:b/>
          <w:bCs/>
          <w:color w:val="auto"/>
          <w:sz w:val="32"/>
          <w:szCs w:val="32"/>
        </w:rPr>
      </w:pPr>
    </w:p>
    <w:p>
      <w:pPr>
        <w:pStyle w:val="3"/>
        <w:rPr>
          <w:rFonts w:ascii="仿宋" w:hAnsi="仿宋" w:eastAsia="仿宋" w:cs="MingLiU"/>
          <w:color w:val="auto"/>
          <w:kern w:val="0"/>
        </w:rPr>
      </w:pPr>
      <w:r>
        <w:rPr>
          <w:rFonts w:hint="eastAsia"/>
          <w:color w:val="auto"/>
        </w:rPr>
        <w:t>彩云湖污水处理厂等项目2</w:t>
      </w:r>
      <w:r>
        <w:rPr>
          <w:color w:val="auto"/>
        </w:rPr>
        <w:t>024</w:t>
      </w:r>
      <w:r>
        <w:rPr>
          <w:rFonts w:hint="eastAsia"/>
          <w:color w:val="auto"/>
        </w:rPr>
        <w:t>年度药剂采购(二)重新招标</w:t>
      </w:r>
    </w:p>
    <w:p>
      <w:pPr>
        <w:pStyle w:val="3"/>
        <w:rPr>
          <w:color w:val="auto"/>
        </w:rPr>
      </w:pPr>
    </w:p>
    <w:p>
      <w:pPr>
        <w:pStyle w:val="3"/>
        <w:rPr>
          <w:color w:val="auto"/>
        </w:rPr>
      </w:pPr>
    </w:p>
    <w:p>
      <w:pPr>
        <w:pStyle w:val="4"/>
        <w:rPr>
          <w:color w:val="auto"/>
        </w:rPr>
      </w:pPr>
    </w:p>
    <w:p>
      <w:pPr>
        <w:pStyle w:val="4"/>
        <w:rPr>
          <w:color w:val="auto"/>
        </w:rPr>
      </w:pPr>
    </w:p>
    <w:p>
      <w:pPr>
        <w:pStyle w:val="4"/>
        <w:rPr>
          <w:color w:val="auto"/>
        </w:rPr>
      </w:pPr>
    </w:p>
    <w:p>
      <w:pPr>
        <w:pStyle w:val="4"/>
        <w:rPr>
          <w:color w:val="auto"/>
        </w:rPr>
      </w:pPr>
    </w:p>
    <w:p>
      <w:pPr>
        <w:tabs>
          <w:tab w:val="left" w:pos="3600"/>
          <w:tab w:val="left" w:pos="4480"/>
          <w:tab w:val="left" w:pos="5360"/>
        </w:tabs>
        <w:autoSpaceDE w:val="0"/>
        <w:autoSpaceDN w:val="0"/>
        <w:adjustRightInd w:val="0"/>
        <w:snapToGrid w:val="0"/>
        <w:spacing w:line="360" w:lineRule="auto"/>
        <w:jc w:val="center"/>
        <w:rPr>
          <w:rFonts w:ascii="方正仿宋_GBK" w:hAnsi="方正仿宋_GBK" w:eastAsia="方正仿宋_GBK" w:cs="方正仿宋_GBK"/>
          <w:b/>
          <w:color w:val="auto"/>
          <w:kern w:val="0"/>
          <w:sz w:val="72"/>
          <w:szCs w:val="72"/>
        </w:rPr>
      </w:pPr>
      <w:r>
        <w:rPr>
          <w:rFonts w:hint="eastAsia" w:ascii="方正仿宋_GBK" w:hAnsi="方正仿宋_GBK" w:eastAsia="方正仿宋_GBK" w:cs="方正仿宋_GBK"/>
          <w:b/>
          <w:color w:val="auto"/>
          <w:kern w:val="0"/>
          <w:sz w:val="72"/>
          <w:szCs w:val="72"/>
        </w:rPr>
        <w:t>投标文件</w:t>
      </w:r>
    </w:p>
    <w:p>
      <w:pPr>
        <w:autoSpaceDE w:val="0"/>
        <w:autoSpaceDN w:val="0"/>
        <w:adjustRightInd w:val="0"/>
        <w:snapToGrid w:val="0"/>
        <w:spacing w:line="360" w:lineRule="auto"/>
        <w:jc w:val="left"/>
        <w:rPr>
          <w:rFonts w:ascii="仿宋" w:hAnsi="仿宋" w:eastAsia="仿宋" w:cs="MingLiU"/>
          <w:b/>
          <w:color w:val="auto"/>
          <w:kern w:val="0"/>
          <w:sz w:val="20"/>
        </w:rPr>
      </w:pPr>
    </w:p>
    <w:p>
      <w:pPr>
        <w:autoSpaceDE w:val="0"/>
        <w:autoSpaceDN w:val="0"/>
        <w:adjustRightInd w:val="0"/>
        <w:snapToGrid w:val="0"/>
        <w:spacing w:line="360" w:lineRule="auto"/>
        <w:jc w:val="left"/>
        <w:rPr>
          <w:rFonts w:ascii="仿宋" w:hAnsi="仿宋" w:eastAsia="仿宋" w:cs="MingLiU"/>
          <w:b/>
          <w:color w:val="auto"/>
          <w:kern w:val="0"/>
          <w:sz w:val="20"/>
        </w:rPr>
      </w:pPr>
    </w:p>
    <w:p>
      <w:pPr>
        <w:autoSpaceDE w:val="0"/>
        <w:autoSpaceDN w:val="0"/>
        <w:adjustRightInd w:val="0"/>
        <w:snapToGrid w:val="0"/>
        <w:spacing w:line="360" w:lineRule="auto"/>
        <w:jc w:val="left"/>
        <w:rPr>
          <w:rFonts w:ascii="仿宋" w:hAnsi="仿宋" w:eastAsia="仿宋" w:cs="MingLiU"/>
          <w:b/>
          <w:color w:val="auto"/>
          <w:kern w:val="0"/>
          <w:sz w:val="20"/>
        </w:rPr>
      </w:pPr>
    </w:p>
    <w:p>
      <w:pPr>
        <w:autoSpaceDE w:val="0"/>
        <w:autoSpaceDN w:val="0"/>
        <w:adjustRightInd w:val="0"/>
        <w:snapToGrid w:val="0"/>
        <w:spacing w:line="360" w:lineRule="auto"/>
        <w:jc w:val="left"/>
        <w:rPr>
          <w:rFonts w:ascii="仿宋" w:hAnsi="仿宋" w:eastAsia="仿宋" w:cs="MingLiU"/>
          <w:b/>
          <w:color w:val="auto"/>
          <w:kern w:val="0"/>
          <w:sz w:val="20"/>
        </w:rPr>
      </w:pPr>
    </w:p>
    <w:p>
      <w:pPr>
        <w:autoSpaceDE w:val="0"/>
        <w:autoSpaceDN w:val="0"/>
        <w:adjustRightInd w:val="0"/>
        <w:snapToGrid w:val="0"/>
        <w:spacing w:line="360" w:lineRule="auto"/>
        <w:jc w:val="left"/>
        <w:rPr>
          <w:rFonts w:ascii="仿宋" w:hAnsi="仿宋" w:eastAsia="仿宋" w:cs="MingLiU"/>
          <w:b/>
          <w:color w:val="auto"/>
          <w:kern w:val="0"/>
          <w:sz w:val="20"/>
        </w:rPr>
      </w:pPr>
    </w:p>
    <w:p>
      <w:pPr>
        <w:autoSpaceDE w:val="0"/>
        <w:autoSpaceDN w:val="0"/>
        <w:adjustRightInd w:val="0"/>
        <w:snapToGrid w:val="0"/>
        <w:spacing w:line="360" w:lineRule="auto"/>
        <w:jc w:val="left"/>
        <w:rPr>
          <w:rFonts w:ascii="仿宋" w:hAnsi="仿宋" w:eastAsia="仿宋" w:cs="MingLiU"/>
          <w:b/>
          <w:color w:val="auto"/>
          <w:kern w:val="0"/>
          <w:sz w:val="20"/>
        </w:rPr>
      </w:pPr>
    </w:p>
    <w:p>
      <w:pPr>
        <w:autoSpaceDE w:val="0"/>
        <w:autoSpaceDN w:val="0"/>
        <w:adjustRightInd w:val="0"/>
        <w:snapToGrid w:val="0"/>
        <w:spacing w:line="360" w:lineRule="auto"/>
        <w:jc w:val="left"/>
        <w:rPr>
          <w:rFonts w:ascii="仿宋" w:hAnsi="仿宋" w:eastAsia="仿宋" w:cs="MingLiU"/>
          <w:b/>
          <w:color w:val="auto"/>
          <w:kern w:val="0"/>
          <w:sz w:val="20"/>
        </w:rPr>
      </w:pPr>
    </w:p>
    <w:p>
      <w:pPr>
        <w:autoSpaceDE w:val="0"/>
        <w:autoSpaceDN w:val="0"/>
        <w:adjustRightInd w:val="0"/>
        <w:snapToGrid w:val="0"/>
        <w:spacing w:line="360" w:lineRule="auto"/>
        <w:jc w:val="left"/>
        <w:rPr>
          <w:rFonts w:ascii="仿宋" w:hAnsi="仿宋" w:eastAsia="仿宋" w:cs="MingLiU"/>
          <w:b/>
          <w:color w:val="auto"/>
          <w:kern w:val="0"/>
          <w:sz w:val="20"/>
        </w:rPr>
      </w:pPr>
    </w:p>
    <w:p>
      <w:pPr>
        <w:autoSpaceDE w:val="0"/>
        <w:autoSpaceDN w:val="0"/>
        <w:adjustRightInd w:val="0"/>
        <w:snapToGrid w:val="0"/>
        <w:spacing w:line="360" w:lineRule="auto"/>
        <w:jc w:val="left"/>
        <w:rPr>
          <w:rFonts w:ascii="仿宋" w:hAnsi="仿宋" w:eastAsia="仿宋" w:cs="MingLiU"/>
          <w:b/>
          <w:color w:val="auto"/>
          <w:kern w:val="0"/>
          <w:sz w:val="20"/>
        </w:rPr>
      </w:pPr>
    </w:p>
    <w:p>
      <w:pPr>
        <w:tabs>
          <w:tab w:val="left" w:pos="6080"/>
          <w:tab w:val="left" w:pos="6640"/>
        </w:tabs>
        <w:autoSpaceDE w:val="0"/>
        <w:autoSpaceDN w:val="0"/>
        <w:adjustRightInd w:val="0"/>
        <w:snapToGrid w:val="0"/>
        <w:spacing w:line="800" w:lineRule="exact"/>
        <w:jc w:val="center"/>
        <w:rPr>
          <w:rFonts w:ascii="方正仿宋_GBK" w:hAnsi="方正仿宋_GBK" w:eastAsia="方正仿宋_GBK" w:cs="方正仿宋_GBK"/>
          <w:b/>
          <w:color w:val="auto"/>
          <w:w w:val="99"/>
          <w:kern w:val="0"/>
          <w:sz w:val="32"/>
          <w:szCs w:val="32"/>
        </w:rPr>
      </w:pPr>
      <w:r>
        <w:rPr>
          <w:rFonts w:hint="eastAsia" w:ascii="方正仿宋_GBK" w:hAnsi="方正仿宋_GBK" w:eastAsia="方正仿宋_GBK" w:cs="方正仿宋_GBK"/>
          <w:b/>
          <w:color w:val="auto"/>
          <w:w w:val="99"/>
          <w:kern w:val="0"/>
          <w:sz w:val="32"/>
          <w:szCs w:val="32"/>
        </w:rPr>
        <w:t>投标单位</w:t>
      </w:r>
      <w:r>
        <w:rPr>
          <w:rFonts w:hint="eastAsia" w:ascii="方正仿宋_GBK" w:hAnsi="方正仿宋_GBK" w:eastAsia="方正仿宋_GBK" w:cs="方正仿宋_GBK"/>
          <w:b/>
          <w:color w:val="auto"/>
          <w:spacing w:val="1"/>
          <w:w w:val="99"/>
          <w:kern w:val="0"/>
          <w:sz w:val="32"/>
          <w:szCs w:val="32"/>
        </w:rPr>
        <w:t>：</w:t>
      </w:r>
      <w:r>
        <w:rPr>
          <w:rFonts w:hint="eastAsia" w:ascii="方正仿宋_GBK" w:hAnsi="方正仿宋_GBK" w:eastAsia="方正仿宋_GBK" w:cs="方正仿宋_GBK"/>
          <w:b/>
          <w:color w:val="auto"/>
          <w:spacing w:val="1"/>
          <w:w w:val="99"/>
          <w:kern w:val="0"/>
          <w:sz w:val="32"/>
          <w:szCs w:val="32"/>
          <w:u w:val="single"/>
        </w:rPr>
        <w:t xml:space="preserve">                         </w:t>
      </w:r>
      <w:r>
        <w:rPr>
          <w:rFonts w:hint="eastAsia" w:ascii="方正仿宋_GBK" w:hAnsi="方正仿宋_GBK" w:eastAsia="方正仿宋_GBK" w:cs="方正仿宋_GBK"/>
          <w:b/>
          <w:color w:val="auto"/>
          <w:w w:val="99"/>
          <w:kern w:val="0"/>
          <w:sz w:val="32"/>
          <w:szCs w:val="32"/>
        </w:rPr>
        <w:t>（盖单位公章）</w:t>
      </w:r>
    </w:p>
    <w:p>
      <w:pPr>
        <w:tabs>
          <w:tab w:val="left" w:pos="6080"/>
          <w:tab w:val="left" w:pos="6640"/>
        </w:tabs>
        <w:autoSpaceDE w:val="0"/>
        <w:autoSpaceDN w:val="0"/>
        <w:adjustRightInd w:val="0"/>
        <w:snapToGrid w:val="0"/>
        <w:spacing w:line="800" w:lineRule="exact"/>
        <w:jc w:val="center"/>
        <w:rPr>
          <w:rFonts w:ascii="方正仿宋_GBK" w:hAnsi="方正仿宋_GBK" w:eastAsia="方正仿宋_GBK" w:cs="方正仿宋_GBK"/>
          <w:b/>
          <w:color w:val="auto"/>
          <w:kern w:val="0"/>
          <w:sz w:val="32"/>
          <w:szCs w:val="32"/>
        </w:rPr>
      </w:pPr>
      <w:r>
        <w:rPr>
          <w:rFonts w:hint="eastAsia" w:ascii="方正仿宋_GBK" w:hAnsi="方正仿宋_GBK" w:eastAsia="方正仿宋_GBK" w:cs="方正仿宋_GBK"/>
          <w:b/>
          <w:color w:val="auto"/>
          <w:w w:val="99"/>
          <w:kern w:val="0"/>
          <w:sz w:val="32"/>
          <w:szCs w:val="32"/>
        </w:rPr>
        <w:t>法定代表人或其委托代理人：</w:t>
      </w:r>
      <w:r>
        <w:rPr>
          <w:rFonts w:hint="eastAsia" w:ascii="方正仿宋_GBK" w:hAnsi="方正仿宋_GBK" w:eastAsia="方正仿宋_GBK" w:cs="方正仿宋_GBK"/>
          <w:b/>
          <w:color w:val="auto"/>
          <w:w w:val="198"/>
          <w:kern w:val="0"/>
          <w:sz w:val="32"/>
          <w:szCs w:val="32"/>
          <w:u w:val="single"/>
        </w:rPr>
        <w:t xml:space="preserve">  </w:t>
      </w:r>
      <w:r>
        <w:rPr>
          <w:rFonts w:hint="eastAsia" w:ascii="方正仿宋_GBK" w:hAnsi="方正仿宋_GBK" w:eastAsia="方正仿宋_GBK" w:cs="方正仿宋_GBK"/>
          <w:b/>
          <w:color w:val="auto"/>
          <w:w w:val="99"/>
          <w:kern w:val="0"/>
          <w:sz w:val="32"/>
          <w:szCs w:val="32"/>
        </w:rPr>
        <w:t>（签字）</w:t>
      </w:r>
    </w:p>
    <w:p>
      <w:pPr>
        <w:tabs>
          <w:tab w:val="left" w:pos="3280"/>
          <w:tab w:val="left" w:pos="4680"/>
          <w:tab w:val="left" w:pos="6080"/>
        </w:tabs>
        <w:autoSpaceDE w:val="0"/>
        <w:autoSpaceDN w:val="0"/>
        <w:adjustRightInd w:val="0"/>
        <w:snapToGrid w:val="0"/>
        <w:spacing w:line="800" w:lineRule="exact"/>
        <w:jc w:val="center"/>
        <w:rPr>
          <w:rFonts w:ascii="方正仿宋_GBK" w:hAnsi="方正仿宋_GBK" w:eastAsia="方正仿宋_GBK" w:cs="方正仿宋_GBK"/>
          <w:b/>
          <w:color w:val="auto"/>
          <w:w w:val="99"/>
          <w:kern w:val="0"/>
          <w:sz w:val="32"/>
          <w:szCs w:val="32"/>
        </w:rPr>
      </w:pPr>
      <w:r>
        <w:rPr>
          <w:rFonts w:hint="eastAsia" w:ascii="方正仿宋_GBK" w:hAnsi="方正仿宋_GBK" w:eastAsia="方正仿宋_GBK" w:cs="方正仿宋_GBK"/>
          <w:b/>
          <w:color w:val="auto"/>
          <w:w w:val="99"/>
          <w:kern w:val="0"/>
          <w:sz w:val="32"/>
          <w:szCs w:val="32"/>
        </w:rPr>
        <w:t xml:space="preserve"> </w:t>
      </w:r>
    </w:p>
    <w:p>
      <w:pPr>
        <w:tabs>
          <w:tab w:val="left" w:pos="3280"/>
          <w:tab w:val="left" w:pos="4680"/>
          <w:tab w:val="left" w:pos="6080"/>
        </w:tabs>
        <w:autoSpaceDE w:val="0"/>
        <w:autoSpaceDN w:val="0"/>
        <w:adjustRightInd w:val="0"/>
        <w:snapToGrid w:val="0"/>
        <w:spacing w:line="800" w:lineRule="exact"/>
        <w:jc w:val="center"/>
        <w:rPr>
          <w:rFonts w:ascii="方正仿宋_GBK" w:hAnsi="方正仿宋_GBK" w:eastAsia="方正仿宋_GBK" w:cs="方正仿宋_GBK"/>
          <w:b/>
          <w:color w:val="auto"/>
          <w:w w:val="99"/>
          <w:kern w:val="0"/>
          <w:sz w:val="32"/>
          <w:szCs w:val="32"/>
        </w:rPr>
      </w:pPr>
      <w:r>
        <w:rPr>
          <w:rFonts w:hint="eastAsia" w:ascii="方正仿宋_GBK" w:hAnsi="方正仿宋_GBK" w:eastAsia="方正仿宋_GBK" w:cs="方正仿宋_GBK"/>
          <w:b/>
          <w:color w:val="auto"/>
          <w:w w:val="99"/>
          <w:kern w:val="0"/>
          <w:sz w:val="32"/>
          <w:szCs w:val="32"/>
        </w:rPr>
        <w:t xml:space="preserve">  年  月  日</w:t>
      </w:r>
    </w:p>
    <w:p>
      <w:pPr>
        <w:spacing w:line="360" w:lineRule="auto"/>
        <w:ind w:firstLine="640"/>
        <w:jc w:val="center"/>
        <w:rPr>
          <w:rFonts w:ascii="方正仿宋_GBK" w:hAnsi="方正仿宋_GBK" w:eastAsia="方正仿宋_GBK" w:cs="方正仿宋_GBK"/>
          <w:b/>
          <w:bCs/>
          <w:color w:val="auto"/>
          <w:sz w:val="32"/>
          <w:szCs w:val="32"/>
        </w:rPr>
      </w:pPr>
    </w:p>
    <w:p>
      <w:pPr>
        <w:spacing w:line="360" w:lineRule="auto"/>
        <w:ind w:firstLine="640"/>
        <w:jc w:val="center"/>
        <w:rPr>
          <w:rFonts w:ascii="方正仿宋_GBK" w:hAnsi="方正仿宋_GBK" w:eastAsia="方正仿宋_GBK" w:cs="方正仿宋_GBK"/>
          <w:b/>
          <w:bCs/>
          <w:color w:val="auto"/>
          <w:sz w:val="32"/>
          <w:szCs w:val="32"/>
        </w:rPr>
      </w:pPr>
    </w:p>
    <w:p>
      <w:pPr>
        <w:spacing w:line="360" w:lineRule="auto"/>
        <w:ind w:firstLine="640"/>
        <w:jc w:val="center"/>
        <w:rPr>
          <w:rFonts w:ascii="方正仿宋_GBK" w:hAnsi="方正仿宋_GBK" w:eastAsia="方正仿宋_GBK" w:cs="方正仿宋_GBK"/>
          <w:b/>
          <w:bCs/>
          <w:color w:val="auto"/>
          <w:sz w:val="32"/>
          <w:szCs w:val="32"/>
        </w:rPr>
      </w:pPr>
    </w:p>
    <w:p>
      <w:pPr>
        <w:jc w:val="left"/>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附件一</w:t>
      </w:r>
    </w:p>
    <w:p>
      <w:pPr>
        <w:ind w:firstLine="640"/>
        <w:jc w:val="center"/>
        <w:rPr>
          <w:rFonts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投标函</w:t>
      </w:r>
    </w:p>
    <w:p>
      <w:pPr>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致：重庆渝隆环保有限公司</w:t>
      </w:r>
    </w:p>
    <w:p>
      <w:pPr>
        <w:pStyle w:val="3"/>
        <w:rPr>
          <w:rFonts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 xml:space="preserve"> </w:t>
      </w:r>
      <w:r>
        <w:rPr>
          <w:rFonts w:ascii="方正仿宋_GBK" w:hAnsi="方正仿宋_GBK" w:eastAsia="方正仿宋_GBK" w:cs="方正仿宋_GBK"/>
          <w:b w:val="0"/>
          <w:bCs w:val="0"/>
          <w:color w:val="auto"/>
          <w:sz w:val="28"/>
          <w:szCs w:val="28"/>
        </w:rPr>
        <w:t xml:space="preserve"> </w:t>
      </w:r>
      <w:r>
        <w:rPr>
          <w:rFonts w:hint="eastAsia" w:ascii="方正仿宋_GBK" w:hAnsi="方正仿宋_GBK" w:eastAsia="方正仿宋_GBK" w:cs="方正仿宋_GBK"/>
          <w:b w:val="0"/>
          <w:bCs w:val="0"/>
          <w:color w:val="auto"/>
          <w:sz w:val="28"/>
          <w:szCs w:val="28"/>
        </w:rPr>
        <w:t>根据贵司对彩云湖污水处理厂等项目2</w:t>
      </w:r>
      <w:r>
        <w:rPr>
          <w:rFonts w:ascii="方正仿宋_GBK" w:hAnsi="方正仿宋_GBK" w:eastAsia="方正仿宋_GBK" w:cs="方正仿宋_GBK"/>
          <w:b w:val="0"/>
          <w:bCs w:val="0"/>
          <w:color w:val="auto"/>
          <w:sz w:val="28"/>
          <w:szCs w:val="28"/>
        </w:rPr>
        <w:t>024</w:t>
      </w:r>
      <w:r>
        <w:rPr>
          <w:rFonts w:hint="eastAsia" w:ascii="方正仿宋_GBK" w:hAnsi="方正仿宋_GBK" w:eastAsia="方正仿宋_GBK" w:cs="方正仿宋_GBK"/>
          <w:b w:val="0"/>
          <w:bCs w:val="0"/>
          <w:color w:val="auto"/>
          <w:sz w:val="28"/>
          <w:szCs w:val="28"/>
        </w:rPr>
        <w:t>年度药剂采购(二)重新招标采购要求，提交本报价。在此，报价及承诺如下：</w:t>
      </w:r>
    </w:p>
    <w:p>
      <w:pPr>
        <w:ind w:firstLine="565" w:firstLineChars="202"/>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1、供货清单含税总价：</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元（大写</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元），税率</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%，分项报价见附后分项报价表。</w:t>
      </w:r>
    </w:p>
    <w:p>
      <w:pPr>
        <w:ind w:firstLine="565" w:firstLineChars="202"/>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2、我单位提供的药剂完全满足药剂质量标准要求。</w:t>
      </w:r>
    </w:p>
    <w:p>
      <w:pPr>
        <w:ind w:firstLine="565" w:firstLineChars="202"/>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3、我单位已详细审查全部招标文件（含其澄清、修改文件）以及全部参考资料和有关附件。我们完全理解并同意放弃对这方面有不明及误解的权利。</w:t>
      </w:r>
    </w:p>
    <w:p>
      <w:pPr>
        <w:ind w:firstLine="565" w:firstLineChars="202"/>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4、我单位将按招标文件的规定履行合同责任和义务。</w:t>
      </w:r>
    </w:p>
    <w:p>
      <w:pPr>
        <w:ind w:firstLine="565" w:firstLineChars="202"/>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5、我们同意提供贵司要求的与供货有关的一切数据或资料，完全理解贵司不一定要接受最低价的报价或收到的任何报价。</w:t>
      </w:r>
    </w:p>
    <w:p>
      <w:pPr>
        <w:ind w:firstLine="565" w:firstLineChars="202"/>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6、我们承诺对所提供的文件、资料的真实性承担全部责任。</w:t>
      </w:r>
    </w:p>
    <w:p>
      <w:pPr>
        <w:ind w:firstLine="565" w:firstLineChars="202"/>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投标人（盖章）：</w:t>
      </w:r>
    </w:p>
    <w:p>
      <w:pPr>
        <w:ind w:firstLine="565" w:firstLineChars="202"/>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法定代表人或其委托代理人（签字）：</w:t>
      </w:r>
    </w:p>
    <w:p>
      <w:pPr>
        <w:ind w:firstLine="565" w:firstLineChars="202"/>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联系电话（手机）：</w:t>
      </w:r>
    </w:p>
    <w:p>
      <w:pPr>
        <w:ind w:firstLine="565" w:firstLineChars="202"/>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日期：</w:t>
      </w:r>
    </w:p>
    <w:p>
      <w:pPr>
        <w:ind w:firstLine="565" w:firstLineChars="202"/>
        <w:rPr>
          <w:rFonts w:ascii="方正仿宋_GBK" w:hAnsi="方正仿宋_GBK" w:eastAsia="方正仿宋_GBK" w:cs="方正仿宋_GBK"/>
          <w:color w:val="auto"/>
          <w:sz w:val="28"/>
          <w:szCs w:val="28"/>
        </w:rPr>
        <w:sectPr>
          <w:pgSz w:w="11906" w:h="16838"/>
          <w:pgMar w:top="1440" w:right="1800" w:bottom="1440" w:left="1800" w:header="851" w:footer="992" w:gutter="0"/>
          <w:cols w:space="425" w:num="1"/>
          <w:docGrid w:type="lines" w:linePitch="312" w:charSpace="0"/>
        </w:sectPr>
      </w:pPr>
    </w:p>
    <w:p>
      <w:pPr>
        <w:pStyle w:val="3"/>
        <w:rPr>
          <w:color w:val="auto"/>
        </w:rPr>
      </w:pPr>
      <w:r>
        <w:rPr>
          <w:rFonts w:hint="eastAsia"/>
          <w:color w:val="auto"/>
        </w:rPr>
        <w:t>附件二：分项报价表</w:t>
      </w:r>
    </w:p>
    <w:p>
      <w:pPr>
        <w:spacing w:line="0" w:lineRule="atLeast"/>
        <w:jc w:val="cente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分项报价表</w:t>
      </w:r>
    </w:p>
    <w:p>
      <w:pPr>
        <w:spacing w:line="0" w:lineRule="atLeast"/>
        <w:jc w:val="right"/>
        <w:rPr>
          <w:rFonts w:ascii="方正仿宋_GBK" w:hAnsi="方正仿宋_GBK" w:eastAsia="方正仿宋_GBK" w:cs="方正仿宋_GBK"/>
          <w:b/>
          <w:bCs/>
          <w:color w:val="auto"/>
          <w:szCs w:val="21"/>
        </w:rPr>
      </w:pPr>
      <w:r>
        <w:rPr>
          <w:rFonts w:hint="eastAsia" w:ascii="方正仿宋_GBK" w:hAnsi="方正仿宋_GBK" w:eastAsia="方正仿宋_GBK" w:cs="方正仿宋_GBK"/>
          <w:b/>
          <w:bCs/>
          <w:color w:val="auto"/>
          <w:sz w:val="28"/>
          <w:szCs w:val="28"/>
        </w:rPr>
        <w:t xml:space="preserve"> </w:t>
      </w:r>
      <w:r>
        <w:rPr>
          <w:rFonts w:ascii="方正仿宋_GBK" w:hAnsi="方正仿宋_GBK" w:eastAsia="方正仿宋_GBK" w:cs="方正仿宋_GBK"/>
          <w:b/>
          <w:bCs/>
          <w:color w:val="auto"/>
          <w:sz w:val="28"/>
          <w:szCs w:val="28"/>
        </w:rPr>
        <w:t xml:space="preserve">                                       </w:t>
      </w:r>
      <w:r>
        <w:rPr>
          <w:rFonts w:ascii="方正仿宋_GBK" w:hAnsi="方正仿宋_GBK" w:eastAsia="方正仿宋_GBK" w:cs="方正仿宋_GBK"/>
          <w:b/>
          <w:bCs/>
          <w:color w:val="auto"/>
          <w:szCs w:val="21"/>
        </w:rPr>
        <w:t xml:space="preserve">  </w:t>
      </w:r>
      <w:r>
        <w:rPr>
          <w:rFonts w:hint="eastAsia" w:ascii="方正仿宋_GBK" w:hAnsi="方正仿宋_GBK" w:eastAsia="方正仿宋_GBK" w:cs="方正仿宋_GBK"/>
          <w:b/>
          <w:bCs/>
          <w:color w:val="auto"/>
          <w:szCs w:val="21"/>
        </w:rPr>
        <w:t>单位：元</w:t>
      </w:r>
    </w:p>
    <w:tbl>
      <w:tblPr>
        <w:tblStyle w:val="7"/>
        <w:tblW w:w="5000" w:type="pct"/>
        <w:tblInd w:w="0" w:type="dxa"/>
        <w:tblLayout w:type="autofit"/>
        <w:tblCellMar>
          <w:top w:w="0" w:type="dxa"/>
          <w:left w:w="108" w:type="dxa"/>
          <w:bottom w:w="0" w:type="dxa"/>
          <w:right w:w="108" w:type="dxa"/>
        </w:tblCellMar>
      </w:tblPr>
      <w:tblGrid>
        <w:gridCol w:w="969"/>
        <w:gridCol w:w="1612"/>
        <w:gridCol w:w="4160"/>
        <w:gridCol w:w="970"/>
        <w:gridCol w:w="970"/>
        <w:gridCol w:w="970"/>
        <w:gridCol w:w="1613"/>
        <w:gridCol w:w="970"/>
        <w:gridCol w:w="970"/>
        <w:gridCol w:w="970"/>
      </w:tblGrid>
      <w:tr>
        <w:tblPrEx>
          <w:tblCellMar>
            <w:top w:w="0" w:type="dxa"/>
            <w:left w:w="108" w:type="dxa"/>
            <w:bottom w:w="0" w:type="dxa"/>
            <w:right w:w="108" w:type="dxa"/>
          </w:tblCellMar>
        </w:tblPrEx>
        <w:trPr>
          <w:trHeight w:val="20" w:hRule="atLeast"/>
        </w:trPr>
        <w:tc>
          <w:tcPr>
            <w:tcW w:w="342" w:type="pct"/>
            <w:tcBorders>
              <w:top w:val="single" w:color="000000" w:sz="4" w:space="0"/>
              <w:left w:val="single" w:color="000000" w:sz="4" w:space="0"/>
              <w:bottom w:val="single" w:color="000000" w:sz="4" w:space="0"/>
              <w:right w:val="single" w:color="000000" w:sz="4" w:space="0"/>
            </w:tcBorders>
            <w:noWrap/>
            <w:vAlign w:val="center"/>
          </w:tcPr>
          <w:p>
            <w:pPr>
              <w:widowControl/>
              <w:spacing w:line="0" w:lineRule="atLeast"/>
              <w:jc w:val="center"/>
              <w:textAlignment w:val="center"/>
              <w:rPr>
                <w:rFonts w:ascii="方正仿宋_GBK" w:hAnsi="方正仿宋_GBK" w:eastAsia="方正仿宋_GBK" w:cs="方正仿宋_GBK"/>
                <w:b/>
                <w:bCs/>
                <w:color w:val="auto"/>
                <w:szCs w:val="21"/>
              </w:rPr>
            </w:pPr>
            <w:r>
              <w:rPr>
                <w:rFonts w:hint="eastAsia" w:ascii="方正仿宋_GBK" w:hAnsi="方正仿宋_GBK" w:eastAsia="方正仿宋_GBK" w:cs="方正仿宋_GBK"/>
                <w:b/>
                <w:bCs/>
                <w:color w:val="auto"/>
                <w:kern w:val="0"/>
                <w:szCs w:val="21"/>
                <w:lang w:bidi="ar"/>
              </w:rPr>
              <w:t>序号</w:t>
            </w:r>
          </w:p>
        </w:tc>
        <w:tc>
          <w:tcPr>
            <w:tcW w:w="569" w:type="pct"/>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方正仿宋_GBK" w:hAnsi="方正仿宋_GBK" w:eastAsia="方正仿宋_GBK" w:cs="方正仿宋_GBK"/>
                <w:b/>
                <w:bCs/>
                <w:color w:val="auto"/>
                <w:szCs w:val="21"/>
              </w:rPr>
            </w:pPr>
            <w:r>
              <w:rPr>
                <w:rFonts w:hint="eastAsia" w:ascii="方正仿宋_GBK" w:hAnsi="方正仿宋_GBK" w:eastAsia="方正仿宋_GBK" w:cs="方正仿宋_GBK"/>
                <w:b/>
                <w:bCs/>
                <w:color w:val="auto"/>
                <w:kern w:val="0"/>
                <w:szCs w:val="21"/>
                <w:lang w:bidi="ar"/>
              </w:rPr>
              <w:t>药剂名称</w:t>
            </w:r>
          </w:p>
        </w:tc>
        <w:tc>
          <w:tcPr>
            <w:tcW w:w="1467" w:type="pct"/>
            <w:tcBorders>
              <w:top w:val="single" w:color="000000" w:sz="4" w:space="0"/>
              <w:left w:val="single" w:color="000000" w:sz="4" w:space="0"/>
              <w:bottom w:val="single" w:color="000000" w:sz="4" w:space="0"/>
              <w:right w:val="single" w:color="000000" w:sz="4" w:space="0"/>
            </w:tcBorders>
            <w:vAlign w:val="center"/>
          </w:tcPr>
          <w:p>
            <w:pPr>
              <w:widowControl/>
              <w:spacing w:line="0" w:lineRule="atLeast"/>
              <w:ind w:firstLine="420"/>
              <w:jc w:val="center"/>
              <w:textAlignment w:val="center"/>
              <w:rPr>
                <w:rFonts w:ascii="方正仿宋_GBK" w:hAnsi="方正仿宋_GBK" w:eastAsia="方正仿宋_GBK" w:cs="方正仿宋_GBK"/>
                <w:b/>
                <w:bCs/>
                <w:color w:val="auto"/>
                <w:szCs w:val="21"/>
              </w:rPr>
            </w:pPr>
            <w:r>
              <w:rPr>
                <w:rFonts w:hint="eastAsia" w:ascii="方正仿宋_GBK" w:hAnsi="方正仿宋_GBK" w:eastAsia="方正仿宋_GBK" w:cs="方正仿宋_GBK"/>
                <w:b/>
                <w:bCs/>
                <w:color w:val="auto"/>
                <w:kern w:val="0"/>
                <w:szCs w:val="21"/>
                <w:lang w:bidi="ar"/>
              </w:rPr>
              <w:t>指标参数</w:t>
            </w:r>
          </w:p>
        </w:tc>
        <w:tc>
          <w:tcPr>
            <w:tcW w:w="342" w:type="pct"/>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方正仿宋_GBK" w:hAnsi="方正仿宋_GBK" w:eastAsia="方正仿宋_GBK" w:cs="方正仿宋_GBK"/>
                <w:b/>
                <w:bCs/>
                <w:color w:val="auto"/>
                <w:kern w:val="0"/>
                <w:szCs w:val="21"/>
                <w:lang w:bidi="ar"/>
              </w:rPr>
            </w:pPr>
            <w:r>
              <w:rPr>
                <w:rFonts w:hint="eastAsia" w:ascii="方正仿宋_GBK" w:hAnsi="方正仿宋_GBK" w:eastAsia="方正仿宋_GBK" w:cs="方正仿宋_GBK"/>
                <w:b/>
                <w:bCs/>
                <w:color w:val="auto"/>
                <w:kern w:val="0"/>
                <w:szCs w:val="21"/>
                <w:lang w:bidi="ar"/>
              </w:rPr>
              <w:t>包装</w:t>
            </w:r>
          </w:p>
          <w:p>
            <w:pPr>
              <w:widowControl/>
              <w:spacing w:line="0" w:lineRule="atLeast"/>
              <w:jc w:val="center"/>
              <w:textAlignment w:val="center"/>
              <w:rPr>
                <w:rFonts w:ascii="方正仿宋_GBK" w:hAnsi="方正仿宋_GBK" w:eastAsia="方正仿宋_GBK" w:cs="方正仿宋_GBK"/>
                <w:b/>
                <w:bCs/>
                <w:color w:val="auto"/>
                <w:szCs w:val="21"/>
              </w:rPr>
            </w:pPr>
            <w:r>
              <w:rPr>
                <w:rFonts w:hint="eastAsia" w:ascii="方正仿宋_GBK" w:hAnsi="方正仿宋_GBK" w:eastAsia="方正仿宋_GBK" w:cs="方正仿宋_GBK"/>
                <w:b/>
                <w:bCs/>
                <w:color w:val="auto"/>
                <w:kern w:val="0"/>
                <w:szCs w:val="21"/>
                <w:lang w:bidi="ar"/>
              </w:rPr>
              <w:t>形式</w:t>
            </w:r>
          </w:p>
        </w:tc>
        <w:tc>
          <w:tcPr>
            <w:tcW w:w="342" w:type="pct"/>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方正仿宋_GBK" w:hAnsi="方正仿宋_GBK" w:eastAsia="方正仿宋_GBK" w:cs="方正仿宋_GBK"/>
                <w:b/>
                <w:bCs/>
                <w:color w:val="auto"/>
                <w:szCs w:val="21"/>
              </w:rPr>
            </w:pPr>
            <w:r>
              <w:rPr>
                <w:rFonts w:hint="eastAsia" w:ascii="方正仿宋_GBK" w:hAnsi="方正仿宋_GBK" w:eastAsia="方正仿宋_GBK" w:cs="方正仿宋_GBK"/>
                <w:b/>
                <w:bCs/>
                <w:color w:val="auto"/>
                <w:kern w:val="0"/>
                <w:szCs w:val="21"/>
                <w:lang w:bidi="ar"/>
              </w:rPr>
              <w:t>品牌</w:t>
            </w:r>
          </w:p>
        </w:tc>
        <w:tc>
          <w:tcPr>
            <w:tcW w:w="342" w:type="pct"/>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方正仿宋_GBK" w:hAnsi="方正仿宋_GBK" w:eastAsia="方正仿宋_GBK" w:cs="方正仿宋_GBK"/>
                <w:b/>
                <w:bCs/>
                <w:color w:val="auto"/>
                <w:szCs w:val="21"/>
              </w:rPr>
            </w:pPr>
            <w:r>
              <w:rPr>
                <w:rFonts w:hint="eastAsia" w:ascii="方正仿宋_GBK" w:hAnsi="方正仿宋_GBK" w:eastAsia="方正仿宋_GBK" w:cs="方正仿宋_GBK"/>
                <w:b/>
                <w:bCs/>
                <w:color w:val="auto"/>
                <w:kern w:val="0"/>
                <w:szCs w:val="21"/>
                <w:lang w:bidi="ar"/>
              </w:rPr>
              <w:t>单位</w:t>
            </w:r>
          </w:p>
        </w:tc>
        <w:tc>
          <w:tcPr>
            <w:tcW w:w="569" w:type="pct"/>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方正仿宋_GBK" w:hAnsi="方正仿宋_GBK" w:eastAsia="方正仿宋_GBK" w:cs="方正仿宋_GBK"/>
                <w:b/>
                <w:bCs/>
                <w:color w:val="auto"/>
                <w:szCs w:val="21"/>
              </w:rPr>
            </w:pPr>
            <w:r>
              <w:rPr>
                <w:rFonts w:hint="eastAsia" w:ascii="方正仿宋_GBK" w:hAnsi="方正仿宋_GBK" w:eastAsia="方正仿宋_GBK" w:cs="方正仿宋_GBK"/>
                <w:b/>
                <w:bCs/>
                <w:color w:val="auto"/>
                <w:kern w:val="0"/>
                <w:szCs w:val="21"/>
                <w:lang w:bidi="ar"/>
              </w:rPr>
              <w:t>数量</w:t>
            </w:r>
          </w:p>
        </w:tc>
        <w:tc>
          <w:tcPr>
            <w:tcW w:w="342" w:type="pct"/>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方正仿宋_GBK" w:hAnsi="方正仿宋_GBK" w:eastAsia="方正仿宋_GBK" w:cs="方正仿宋_GBK"/>
                <w:b/>
                <w:bCs/>
                <w:color w:val="auto"/>
                <w:szCs w:val="21"/>
              </w:rPr>
            </w:pPr>
            <w:r>
              <w:rPr>
                <w:rFonts w:hint="eastAsia" w:ascii="方正仿宋_GBK" w:hAnsi="方正仿宋_GBK" w:eastAsia="方正仿宋_GBK" w:cs="方正仿宋_GBK"/>
                <w:b/>
                <w:bCs/>
                <w:color w:val="auto"/>
                <w:kern w:val="0"/>
                <w:szCs w:val="21"/>
                <w:lang w:bidi="ar"/>
              </w:rPr>
              <w:t>单价</w:t>
            </w:r>
          </w:p>
        </w:tc>
        <w:tc>
          <w:tcPr>
            <w:tcW w:w="342" w:type="pct"/>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方正仿宋_GBK" w:hAnsi="方正仿宋_GBK" w:eastAsia="方正仿宋_GBK" w:cs="方正仿宋_GBK"/>
                <w:b/>
                <w:bCs/>
                <w:color w:val="auto"/>
                <w:szCs w:val="21"/>
              </w:rPr>
            </w:pPr>
            <w:r>
              <w:rPr>
                <w:rFonts w:hint="eastAsia" w:ascii="方正仿宋_GBK" w:hAnsi="方正仿宋_GBK" w:eastAsia="方正仿宋_GBK" w:cs="方正仿宋_GBK"/>
                <w:b/>
                <w:bCs/>
                <w:color w:val="auto"/>
                <w:kern w:val="0"/>
                <w:szCs w:val="21"/>
                <w:lang w:bidi="ar"/>
              </w:rPr>
              <w:t>合价</w:t>
            </w:r>
          </w:p>
        </w:tc>
        <w:tc>
          <w:tcPr>
            <w:tcW w:w="342" w:type="pct"/>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方正仿宋_GBK" w:hAnsi="方正仿宋_GBK" w:eastAsia="方正仿宋_GBK" w:cs="方正仿宋_GBK"/>
                <w:b/>
                <w:bCs/>
                <w:color w:val="auto"/>
                <w:szCs w:val="21"/>
              </w:rPr>
            </w:pPr>
            <w:r>
              <w:rPr>
                <w:rFonts w:hint="eastAsia" w:ascii="方正仿宋_GBK" w:hAnsi="方正仿宋_GBK" w:eastAsia="方正仿宋_GBK" w:cs="方正仿宋_GBK"/>
                <w:b/>
                <w:bCs/>
                <w:color w:val="auto"/>
                <w:kern w:val="0"/>
                <w:szCs w:val="21"/>
                <w:lang w:bidi="ar"/>
              </w:rPr>
              <w:t>备注</w:t>
            </w:r>
          </w:p>
        </w:tc>
      </w:tr>
      <w:tr>
        <w:tblPrEx>
          <w:tblCellMar>
            <w:top w:w="0" w:type="dxa"/>
            <w:left w:w="108" w:type="dxa"/>
            <w:bottom w:w="0" w:type="dxa"/>
            <w:right w:w="108" w:type="dxa"/>
          </w:tblCellMar>
        </w:tblPrEx>
        <w:trPr>
          <w:trHeight w:val="620" w:hRule="atLeast"/>
        </w:trPr>
        <w:tc>
          <w:tcPr>
            <w:tcW w:w="342" w:type="pct"/>
            <w:tcBorders>
              <w:top w:val="single" w:color="000000" w:sz="4" w:space="0"/>
              <w:left w:val="single" w:color="000000" w:sz="4" w:space="0"/>
              <w:bottom w:val="single" w:color="000000" w:sz="4" w:space="0"/>
              <w:right w:val="single" w:color="000000" w:sz="4" w:space="0"/>
            </w:tcBorders>
            <w:noWrap/>
            <w:vAlign w:val="center"/>
          </w:tcPr>
          <w:p>
            <w:pPr>
              <w:widowControl/>
              <w:spacing w:line="0" w:lineRule="atLeast"/>
              <w:jc w:val="center"/>
              <w:textAlignment w:val="center"/>
              <w:rPr>
                <w:rFonts w:ascii="方正仿宋_GBK" w:hAnsi="方正仿宋_GBK" w:eastAsia="方正仿宋_GBK" w:cs="方正仿宋_GBK"/>
                <w:color w:val="auto"/>
                <w:szCs w:val="21"/>
              </w:rPr>
            </w:pPr>
            <w:r>
              <w:rPr>
                <w:rFonts w:hint="eastAsia" w:ascii="方正仿宋_GBK" w:hAnsi="方正仿宋_GBK" w:eastAsia="方正仿宋_GBK" w:cs="方正仿宋_GBK"/>
                <w:color w:val="auto"/>
                <w:kern w:val="0"/>
                <w:szCs w:val="21"/>
                <w:lang w:bidi="ar"/>
              </w:rPr>
              <w:t>1</w:t>
            </w:r>
          </w:p>
        </w:tc>
        <w:tc>
          <w:tcPr>
            <w:tcW w:w="569" w:type="pct"/>
            <w:tcBorders>
              <w:top w:val="single" w:color="000000" w:sz="4" w:space="0"/>
              <w:left w:val="single" w:color="000000" w:sz="4" w:space="0"/>
              <w:bottom w:val="single" w:color="000000" w:sz="4" w:space="0"/>
              <w:right w:val="single" w:color="000000" w:sz="4" w:space="0"/>
            </w:tcBorders>
            <w:vAlign w:val="center"/>
          </w:tcPr>
          <w:p>
            <w:pPr>
              <w:widowControl/>
              <w:spacing w:line="0" w:lineRule="atLeast"/>
              <w:ind w:firstLine="420"/>
              <w:jc w:val="center"/>
              <w:textAlignment w:val="center"/>
              <w:rPr>
                <w:rFonts w:ascii="方正仿宋_GBK" w:hAnsi="方正仿宋_GBK" w:eastAsia="方正仿宋_GBK" w:cs="方正仿宋_GBK"/>
                <w:color w:val="auto"/>
                <w:szCs w:val="21"/>
              </w:rPr>
            </w:pPr>
          </w:p>
        </w:tc>
        <w:tc>
          <w:tcPr>
            <w:tcW w:w="1467" w:type="pct"/>
            <w:tcBorders>
              <w:top w:val="single" w:color="000000" w:sz="4" w:space="0"/>
              <w:left w:val="single" w:color="000000" w:sz="4" w:space="0"/>
              <w:bottom w:val="single" w:color="000000" w:sz="4" w:space="0"/>
              <w:right w:val="single" w:color="000000" w:sz="4" w:space="0"/>
            </w:tcBorders>
            <w:vAlign w:val="center"/>
          </w:tcPr>
          <w:p>
            <w:pPr>
              <w:widowControl/>
              <w:spacing w:line="0" w:lineRule="atLeast"/>
              <w:ind w:firstLine="420"/>
              <w:jc w:val="center"/>
              <w:textAlignment w:val="center"/>
              <w:rPr>
                <w:rFonts w:ascii="方正仿宋_GBK" w:hAnsi="方正仿宋_GBK" w:eastAsia="方正仿宋_GBK" w:cs="方正仿宋_GBK"/>
                <w:color w:val="auto"/>
                <w:szCs w:val="21"/>
              </w:rPr>
            </w:pPr>
          </w:p>
        </w:tc>
        <w:tc>
          <w:tcPr>
            <w:tcW w:w="342" w:type="pct"/>
            <w:tcBorders>
              <w:top w:val="single" w:color="000000" w:sz="4" w:space="0"/>
              <w:left w:val="single" w:color="000000" w:sz="4" w:space="0"/>
              <w:bottom w:val="single" w:color="000000" w:sz="4" w:space="0"/>
              <w:right w:val="single" w:color="000000" w:sz="4" w:space="0"/>
            </w:tcBorders>
            <w:vAlign w:val="center"/>
          </w:tcPr>
          <w:p>
            <w:pPr>
              <w:widowControl/>
              <w:spacing w:line="0" w:lineRule="atLeast"/>
              <w:ind w:firstLine="420"/>
              <w:jc w:val="center"/>
              <w:textAlignment w:val="center"/>
              <w:rPr>
                <w:rFonts w:ascii="方正仿宋_GBK" w:hAnsi="方正仿宋_GBK" w:eastAsia="方正仿宋_GBK" w:cs="方正仿宋_GBK"/>
                <w:color w:val="auto"/>
                <w:szCs w:val="21"/>
              </w:rPr>
            </w:pPr>
          </w:p>
        </w:tc>
        <w:tc>
          <w:tcPr>
            <w:tcW w:w="342" w:type="pct"/>
            <w:tcBorders>
              <w:top w:val="single" w:color="000000" w:sz="4" w:space="0"/>
              <w:left w:val="single" w:color="000000" w:sz="4" w:space="0"/>
              <w:bottom w:val="single" w:color="000000" w:sz="4" w:space="0"/>
              <w:right w:val="single" w:color="000000" w:sz="4" w:space="0"/>
            </w:tcBorders>
            <w:vAlign w:val="center"/>
          </w:tcPr>
          <w:p>
            <w:pPr>
              <w:spacing w:line="0" w:lineRule="atLeast"/>
              <w:ind w:firstLine="420"/>
              <w:jc w:val="center"/>
              <w:rPr>
                <w:rFonts w:ascii="方正仿宋_GBK" w:hAnsi="方正仿宋_GBK" w:eastAsia="方正仿宋_GBK" w:cs="方正仿宋_GBK"/>
                <w:color w:val="auto"/>
                <w:szCs w:val="21"/>
              </w:rPr>
            </w:pPr>
          </w:p>
        </w:tc>
        <w:tc>
          <w:tcPr>
            <w:tcW w:w="342" w:type="pct"/>
            <w:tcBorders>
              <w:top w:val="single" w:color="000000" w:sz="4" w:space="0"/>
              <w:left w:val="single" w:color="000000" w:sz="4" w:space="0"/>
              <w:bottom w:val="single" w:color="000000" w:sz="4" w:space="0"/>
              <w:right w:val="single" w:color="000000" w:sz="4" w:space="0"/>
            </w:tcBorders>
            <w:vAlign w:val="center"/>
          </w:tcPr>
          <w:p>
            <w:pPr>
              <w:widowControl/>
              <w:spacing w:line="0" w:lineRule="atLeast"/>
              <w:ind w:firstLine="420"/>
              <w:jc w:val="center"/>
              <w:textAlignment w:val="center"/>
              <w:rPr>
                <w:rFonts w:ascii="方正仿宋_GBK" w:hAnsi="方正仿宋_GBK" w:eastAsia="方正仿宋_GBK" w:cs="方正仿宋_GBK"/>
                <w:color w:val="auto"/>
                <w:szCs w:val="21"/>
              </w:rPr>
            </w:pPr>
          </w:p>
        </w:tc>
        <w:tc>
          <w:tcPr>
            <w:tcW w:w="569" w:type="pct"/>
            <w:tcBorders>
              <w:top w:val="single" w:color="000000" w:sz="4" w:space="0"/>
              <w:left w:val="single" w:color="000000" w:sz="4" w:space="0"/>
              <w:bottom w:val="single" w:color="000000" w:sz="4" w:space="0"/>
              <w:right w:val="single" w:color="000000" w:sz="4" w:space="0"/>
            </w:tcBorders>
            <w:vAlign w:val="center"/>
          </w:tcPr>
          <w:p>
            <w:pPr>
              <w:widowControl/>
              <w:spacing w:line="0" w:lineRule="atLeast"/>
              <w:ind w:firstLine="420"/>
              <w:jc w:val="center"/>
              <w:textAlignment w:val="center"/>
              <w:rPr>
                <w:rFonts w:ascii="方正仿宋_GBK" w:hAnsi="方正仿宋_GBK" w:eastAsia="方正仿宋_GBK" w:cs="方正仿宋_GBK"/>
                <w:color w:val="auto"/>
                <w:szCs w:val="21"/>
              </w:rPr>
            </w:pPr>
          </w:p>
        </w:tc>
        <w:tc>
          <w:tcPr>
            <w:tcW w:w="342" w:type="pct"/>
            <w:tcBorders>
              <w:top w:val="single" w:color="000000" w:sz="4" w:space="0"/>
              <w:left w:val="single" w:color="000000" w:sz="4" w:space="0"/>
              <w:bottom w:val="single" w:color="000000" w:sz="4" w:space="0"/>
              <w:right w:val="single" w:color="000000" w:sz="4" w:space="0"/>
            </w:tcBorders>
            <w:vAlign w:val="center"/>
          </w:tcPr>
          <w:p>
            <w:pPr>
              <w:spacing w:line="0" w:lineRule="atLeast"/>
              <w:ind w:firstLine="420"/>
              <w:jc w:val="center"/>
              <w:rPr>
                <w:rFonts w:ascii="方正仿宋_GBK" w:hAnsi="方正仿宋_GBK" w:eastAsia="方正仿宋_GBK" w:cs="方正仿宋_GBK"/>
                <w:color w:val="auto"/>
                <w:szCs w:val="21"/>
              </w:rPr>
            </w:pPr>
          </w:p>
        </w:tc>
        <w:tc>
          <w:tcPr>
            <w:tcW w:w="342" w:type="pct"/>
            <w:tcBorders>
              <w:top w:val="single" w:color="000000" w:sz="4" w:space="0"/>
              <w:left w:val="single" w:color="000000" w:sz="4" w:space="0"/>
              <w:bottom w:val="single" w:color="000000" w:sz="4" w:space="0"/>
              <w:right w:val="single" w:color="000000" w:sz="4" w:space="0"/>
            </w:tcBorders>
            <w:vAlign w:val="center"/>
          </w:tcPr>
          <w:p>
            <w:pPr>
              <w:spacing w:line="0" w:lineRule="atLeast"/>
              <w:ind w:firstLine="420"/>
              <w:jc w:val="center"/>
              <w:rPr>
                <w:rFonts w:ascii="方正仿宋_GBK" w:hAnsi="方正仿宋_GBK" w:eastAsia="方正仿宋_GBK" w:cs="方正仿宋_GBK"/>
                <w:color w:val="auto"/>
                <w:szCs w:val="21"/>
              </w:rPr>
            </w:pPr>
          </w:p>
        </w:tc>
        <w:tc>
          <w:tcPr>
            <w:tcW w:w="342" w:type="pct"/>
            <w:tcBorders>
              <w:top w:val="single" w:color="000000" w:sz="4" w:space="0"/>
              <w:left w:val="single" w:color="000000" w:sz="4" w:space="0"/>
              <w:bottom w:val="single" w:color="000000" w:sz="4" w:space="0"/>
              <w:right w:val="single" w:color="000000" w:sz="4" w:space="0"/>
            </w:tcBorders>
            <w:vAlign w:val="center"/>
          </w:tcPr>
          <w:p>
            <w:pPr>
              <w:spacing w:line="0" w:lineRule="atLeast"/>
              <w:ind w:firstLine="420"/>
              <w:jc w:val="center"/>
              <w:rPr>
                <w:rFonts w:ascii="方正仿宋_GBK" w:hAnsi="方正仿宋_GBK" w:eastAsia="方正仿宋_GBK" w:cs="方正仿宋_GBK"/>
                <w:color w:val="auto"/>
                <w:szCs w:val="21"/>
              </w:rPr>
            </w:pPr>
          </w:p>
        </w:tc>
      </w:tr>
      <w:tr>
        <w:tblPrEx>
          <w:tblCellMar>
            <w:top w:w="0" w:type="dxa"/>
            <w:left w:w="108" w:type="dxa"/>
            <w:bottom w:w="0" w:type="dxa"/>
            <w:right w:w="108" w:type="dxa"/>
          </w:tblCellMar>
        </w:tblPrEx>
        <w:trPr>
          <w:trHeight w:val="20" w:hRule="atLeast"/>
        </w:trPr>
        <w:tc>
          <w:tcPr>
            <w:tcW w:w="342"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方正仿宋_GBK" w:hAnsi="方正仿宋_GBK" w:eastAsia="方正仿宋_GBK" w:cs="方正仿宋_GBK"/>
                <w:color w:val="auto"/>
                <w:kern w:val="0"/>
                <w:szCs w:val="21"/>
                <w:lang w:bidi="ar"/>
              </w:rPr>
            </w:pPr>
            <w:r>
              <w:rPr>
                <w:rFonts w:hint="eastAsia" w:ascii="方正仿宋_GBK" w:hAnsi="方正仿宋_GBK" w:eastAsia="方正仿宋_GBK" w:cs="方正仿宋_GBK"/>
                <w:color w:val="auto"/>
                <w:kern w:val="0"/>
                <w:szCs w:val="21"/>
                <w:lang w:bidi="ar"/>
              </w:rPr>
              <w:t>2</w:t>
            </w:r>
          </w:p>
        </w:tc>
        <w:tc>
          <w:tcPr>
            <w:tcW w:w="56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420"/>
              <w:jc w:val="center"/>
              <w:textAlignment w:val="center"/>
              <w:rPr>
                <w:rFonts w:ascii="方正仿宋_GBK" w:hAnsi="方正仿宋_GBK" w:eastAsia="方正仿宋_GBK" w:cs="方正仿宋_GBK"/>
                <w:color w:val="auto"/>
                <w:kern w:val="0"/>
                <w:szCs w:val="21"/>
                <w:lang w:bidi="ar"/>
              </w:rPr>
            </w:pPr>
          </w:p>
        </w:tc>
        <w:tc>
          <w:tcPr>
            <w:tcW w:w="1467"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420"/>
              <w:jc w:val="center"/>
              <w:textAlignment w:val="center"/>
              <w:rPr>
                <w:rFonts w:ascii="方正仿宋_GBK" w:hAnsi="方正仿宋_GBK" w:eastAsia="方正仿宋_GBK" w:cs="方正仿宋_GBK"/>
                <w:color w:val="auto"/>
                <w:kern w:val="0"/>
                <w:szCs w:val="21"/>
                <w:lang w:bidi="ar"/>
              </w:rPr>
            </w:pPr>
          </w:p>
        </w:tc>
        <w:tc>
          <w:tcPr>
            <w:tcW w:w="342"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420"/>
              <w:jc w:val="center"/>
              <w:textAlignment w:val="center"/>
              <w:rPr>
                <w:rFonts w:ascii="方正仿宋_GBK" w:hAnsi="方正仿宋_GBK" w:eastAsia="方正仿宋_GBK" w:cs="方正仿宋_GBK"/>
                <w:color w:val="auto"/>
                <w:kern w:val="0"/>
                <w:szCs w:val="21"/>
                <w:lang w:bidi="ar"/>
              </w:rPr>
            </w:pPr>
          </w:p>
        </w:tc>
        <w:tc>
          <w:tcPr>
            <w:tcW w:w="342" w:type="pct"/>
            <w:tcBorders>
              <w:top w:val="single" w:color="000000" w:sz="4" w:space="0"/>
              <w:left w:val="single" w:color="000000" w:sz="4" w:space="0"/>
              <w:bottom w:val="single" w:color="000000" w:sz="4" w:space="0"/>
              <w:right w:val="single" w:color="000000" w:sz="4" w:space="0"/>
            </w:tcBorders>
            <w:vAlign w:val="center"/>
          </w:tcPr>
          <w:p>
            <w:pPr>
              <w:spacing w:line="360" w:lineRule="auto"/>
              <w:ind w:firstLine="420"/>
              <w:jc w:val="center"/>
              <w:rPr>
                <w:rFonts w:ascii="方正仿宋_GBK" w:hAnsi="方正仿宋_GBK" w:eastAsia="方正仿宋_GBK" w:cs="方正仿宋_GBK"/>
                <w:color w:val="auto"/>
                <w:szCs w:val="21"/>
              </w:rPr>
            </w:pPr>
          </w:p>
        </w:tc>
        <w:tc>
          <w:tcPr>
            <w:tcW w:w="342"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420"/>
              <w:jc w:val="center"/>
              <w:textAlignment w:val="center"/>
              <w:rPr>
                <w:rFonts w:ascii="方正仿宋_GBK" w:hAnsi="方正仿宋_GBK" w:eastAsia="方正仿宋_GBK" w:cs="方正仿宋_GBK"/>
                <w:color w:val="auto"/>
                <w:kern w:val="0"/>
                <w:szCs w:val="21"/>
                <w:lang w:bidi="ar"/>
              </w:rPr>
            </w:pPr>
          </w:p>
        </w:tc>
        <w:tc>
          <w:tcPr>
            <w:tcW w:w="56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420"/>
              <w:jc w:val="center"/>
              <w:textAlignment w:val="center"/>
              <w:rPr>
                <w:rFonts w:ascii="方正仿宋_GBK" w:hAnsi="方正仿宋_GBK" w:eastAsia="方正仿宋_GBK" w:cs="方正仿宋_GBK"/>
                <w:color w:val="auto"/>
                <w:kern w:val="0"/>
                <w:szCs w:val="21"/>
                <w:lang w:bidi="ar"/>
              </w:rPr>
            </w:pPr>
          </w:p>
        </w:tc>
        <w:tc>
          <w:tcPr>
            <w:tcW w:w="342" w:type="pct"/>
            <w:tcBorders>
              <w:top w:val="single" w:color="000000" w:sz="4" w:space="0"/>
              <w:left w:val="single" w:color="000000" w:sz="4" w:space="0"/>
              <w:bottom w:val="single" w:color="000000" w:sz="4" w:space="0"/>
              <w:right w:val="single" w:color="000000" w:sz="4" w:space="0"/>
            </w:tcBorders>
            <w:vAlign w:val="center"/>
          </w:tcPr>
          <w:p>
            <w:pPr>
              <w:spacing w:line="360" w:lineRule="auto"/>
              <w:ind w:firstLine="420"/>
              <w:jc w:val="center"/>
              <w:rPr>
                <w:rFonts w:ascii="方正仿宋_GBK" w:hAnsi="方正仿宋_GBK" w:eastAsia="方正仿宋_GBK" w:cs="方正仿宋_GBK"/>
                <w:color w:val="auto"/>
                <w:szCs w:val="21"/>
              </w:rPr>
            </w:pPr>
          </w:p>
        </w:tc>
        <w:tc>
          <w:tcPr>
            <w:tcW w:w="342" w:type="pct"/>
            <w:tcBorders>
              <w:top w:val="single" w:color="000000" w:sz="4" w:space="0"/>
              <w:left w:val="single" w:color="000000" w:sz="4" w:space="0"/>
              <w:bottom w:val="single" w:color="000000" w:sz="4" w:space="0"/>
              <w:right w:val="single" w:color="000000" w:sz="4" w:space="0"/>
            </w:tcBorders>
            <w:vAlign w:val="center"/>
          </w:tcPr>
          <w:p>
            <w:pPr>
              <w:spacing w:line="360" w:lineRule="auto"/>
              <w:ind w:firstLine="420"/>
              <w:jc w:val="center"/>
              <w:rPr>
                <w:rFonts w:ascii="方正仿宋_GBK" w:hAnsi="方正仿宋_GBK" w:eastAsia="方正仿宋_GBK" w:cs="方正仿宋_GBK"/>
                <w:color w:val="auto"/>
                <w:szCs w:val="21"/>
              </w:rPr>
            </w:pPr>
          </w:p>
        </w:tc>
        <w:tc>
          <w:tcPr>
            <w:tcW w:w="342" w:type="pct"/>
            <w:tcBorders>
              <w:top w:val="single" w:color="000000" w:sz="4" w:space="0"/>
              <w:left w:val="single" w:color="000000" w:sz="4" w:space="0"/>
              <w:bottom w:val="single" w:color="000000" w:sz="4" w:space="0"/>
              <w:right w:val="single" w:color="000000" w:sz="4" w:space="0"/>
            </w:tcBorders>
            <w:vAlign w:val="center"/>
          </w:tcPr>
          <w:p>
            <w:pPr>
              <w:spacing w:line="360" w:lineRule="auto"/>
              <w:ind w:firstLine="420"/>
              <w:jc w:val="center"/>
              <w:rPr>
                <w:rFonts w:ascii="方正仿宋_GBK" w:hAnsi="方正仿宋_GBK" w:eastAsia="方正仿宋_GBK" w:cs="方正仿宋_GBK"/>
                <w:color w:val="auto"/>
                <w:szCs w:val="21"/>
              </w:rPr>
            </w:pPr>
          </w:p>
        </w:tc>
      </w:tr>
      <w:tr>
        <w:tblPrEx>
          <w:tblCellMar>
            <w:top w:w="0" w:type="dxa"/>
            <w:left w:w="108" w:type="dxa"/>
            <w:bottom w:w="0" w:type="dxa"/>
            <w:right w:w="108" w:type="dxa"/>
          </w:tblCellMar>
        </w:tblPrEx>
        <w:trPr>
          <w:trHeight w:val="20" w:hRule="atLeast"/>
        </w:trPr>
        <w:tc>
          <w:tcPr>
            <w:tcW w:w="342"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方正仿宋_GBK" w:hAnsi="方正仿宋_GBK" w:eastAsia="方正仿宋_GBK" w:cs="方正仿宋_GBK"/>
                <w:color w:val="auto"/>
                <w:szCs w:val="21"/>
              </w:rPr>
            </w:pPr>
            <w:r>
              <w:rPr>
                <w:rFonts w:hint="eastAsia" w:ascii="方正仿宋_GBK" w:hAnsi="方正仿宋_GBK" w:eastAsia="方正仿宋_GBK" w:cs="方正仿宋_GBK"/>
                <w:color w:val="auto"/>
                <w:kern w:val="0"/>
                <w:szCs w:val="21"/>
                <w:lang w:bidi="ar"/>
              </w:rPr>
              <w:t>3</w:t>
            </w:r>
          </w:p>
        </w:tc>
        <w:tc>
          <w:tcPr>
            <w:tcW w:w="56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420"/>
              <w:jc w:val="center"/>
              <w:textAlignment w:val="center"/>
              <w:rPr>
                <w:rFonts w:ascii="方正仿宋_GBK" w:hAnsi="方正仿宋_GBK" w:eastAsia="方正仿宋_GBK" w:cs="方正仿宋_GBK"/>
                <w:color w:val="auto"/>
                <w:szCs w:val="21"/>
              </w:rPr>
            </w:pPr>
          </w:p>
        </w:tc>
        <w:tc>
          <w:tcPr>
            <w:tcW w:w="1467"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420"/>
              <w:jc w:val="center"/>
              <w:textAlignment w:val="center"/>
              <w:rPr>
                <w:rFonts w:ascii="方正仿宋_GBK" w:hAnsi="方正仿宋_GBK" w:eastAsia="方正仿宋_GBK" w:cs="方正仿宋_GBK"/>
                <w:color w:val="auto"/>
                <w:szCs w:val="21"/>
              </w:rPr>
            </w:pPr>
          </w:p>
        </w:tc>
        <w:tc>
          <w:tcPr>
            <w:tcW w:w="342"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420"/>
              <w:jc w:val="center"/>
              <w:textAlignment w:val="center"/>
              <w:rPr>
                <w:rFonts w:ascii="方正仿宋_GBK" w:hAnsi="方正仿宋_GBK" w:eastAsia="方正仿宋_GBK" w:cs="方正仿宋_GBK"/>
                <w:color w:val="auto"/>
                <w:szCs w:val="21"/>
              </w:rPr>
            </w:pPr>
          </w:p>
        </w:tc>
        <w:tc>
          <w:tcPr>
            <w:tcW w:w="342" w:type="pct"/>
            <w:tcBorders>
              <w:top w:val="single" w:color="000000" w:sz="4" w:space="0"/>
              <w:left w:val="single" w:color="000000" w:sz="4" w:space="0"/>
              <w:bottom w:val="single" w:color="000000" w:sz="4" w:space="0"/>
              <w:right w:val="single" w:color="000000" w:sz="4" w:space="0"/>
            </w:tcBorders>
            <w:vAlign w:val="center"/>
          </w:tcPr>
          <w:p>
            <w:pPr>
              <w:spacing w:line="360" w:lineRule="auto"/>
              <w:ind w:firstLine="420"/>
              <w:jc w:val="center"/>
              <w:rPr>
                <w:rFonts w:ascii="方正仿宋_GBK" w:hAnsi="方正仿宋_GBK" w:eastAsia="方正仿宋_GBK" w:cs="方正仿宋_GBK"/>
                <w:color w:val="auto"/>
                <w:szCs w:val="21"/>
              </w:rPr>
            </w:pPr>
          </w:p>
        </w:tc>
        <w:tc>
          <w:tcPr>
            <w:tcW w:w="342"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420"/>
              <w:jc w:val="center"/>
              <w:textAlignment w:val="center"/>
              <w:rPr>
                <w:rFonts w:ascii="方正仿宋_GBK" w:hAnsi="方正仿宋_GBK" w:eastAsia="方正仿宋_GBK" w:cs="方正仿宋_GBK"/>
                <w:color w:val="auto"/>
                <w:szCs w:val="21"/>
              </w:rPr>
            </w:pPr>
          </w:p>
        </w:tc>
        <w:tc>
          <w:tcPr>
            <w:tcW w:w="56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420"/>
              <w:jc w:val="center"/>
              <w:textAlignment w:val="center"/>
              <w:rPr>
                <w:rFonts w:ascii="方正仿宋_GBK" w:hAnsi="方正仿宋_GBK" w:eastAsia="方正仿宋_GBK" w:cs="方正仿宋_GBK"/>
                <w:color w:val="auto"/>
                <w:szCs w:val="21"/>
              </w:rPr>
            </w:pPr>
          </w:p>
        </w:tc>
        <w:tc>
          <w:tcPr>
            <w:tcW w:w="342" w:type="pct"/>
            <w:tcBorders>
              <w:top w:val="single" w:color="000000" w:sz="4" w:space="0"/>
              <w:left w:val="single" w:color="000000" w:sz="4" w:space="0"/>
              <w:bottom w:val="single" w:color="000000" w:sz="4" w:space="0"/>
              <w:right w:val="single" w:color="000000" w:sz="4" w:space="0"/>
            </w:tcBorders>
            <w:vAlign w:val="center"/>
          </w:tcPr>
          <w:p>
            <w:pPr>
              <w:spacing w:line="360" w:lineRule="auto"/>
              <w:ind w:firstLine="420"/>
              <w:jc w:val="center"/>
              <w:rPr>
                <w:rFonts w:ascii="方正仿宋_GBK" w:hAnsi="方正仿宋_GBK" w:eastAsia="方正仿宋_GBK" w:cs="方正仿宋_GBK"/>
                <w:color w:val="auto"/>
                <w:szCs w:val="21"/>
              </w:rPr>
            </w:pPr>
          </w:p>
        </w:tc>
        <w:tc>
          <w:tcPr>
            <w:tcW w:w="342" w:type="pct"/>
            <w:tcBorders>
              <w:top w:val="single" w:color="000000" w:sz="4" w:space="0"/>
              <w:left w:val="single" w:color="000000" w:sz="4" w:space="0"/>
              <w:bottom w:val="single" w:color="000000" w:sz="4" w:space="0"/>
              <w:right w:val="single" w:color="000000" w:sz="4" w:space="0"/>
            </w:tcBorders>
            <w:vAlign w:val="center"/>
          </w:tcPr>
          <w:p>
            <w:pPr>
              <w:spacing w:line="360" w:lineRule="auto"/>
              <w:ind w:firstLine="420"/>
              <w:jc w:val="center"/>
              <w:rPr>
                <w:rFonts w:ascii="方正仿宋_GBK" w:hAnsi="方正仿宋_GBK" w:eastAsia="方正仿宋_GBK" w:cs="方正仿宋_GBK"/>
                <w:color w:val="auto"/>
                <w:szCs w:val="21"/>
              </w:rPr>
            </w:pPr>
          </w:p>
        </w:tc>
        <w:tc>
          <w:tcPr>
            <w:tcW w:w="342" w:type="pct"/>
            <w:tcBorders>
              <w:top w:val="single" w:color="000000" w:sz="4" w:space="0"/>
              <w:left w:val="single" w:color="000000" w:sz="4" w:space="0"/>
              <w:bottom w:val="single" w:color="000000" w:sz="4" w:space="0"/>
              <w:right w:val="single" w:color="000000" w:sz="4" w:space="0"/>
            </w:tcBorders>
            <w:vAlign w:val="center"/>
          </w:tcPr>
          <w:p>
            <w:pPr>
              <w:spacing w:line="360" w:lineRule="auto"/>
              <w:ind w:firstLine="420"/>
              <w:jc w:val="center"/>
              <w:rPr>
                <w:rFonts w:ascii="方正仿宋_GBK" w:hAnsi="方正仿宋_GBK" w:eastAsia="方正仿宋_GBK" w:cs="方正仿宋_GBK"/>
                <w:color w:val="auto"/>
                <w:szCs w:val="21"/>
              </w:rPr>
            </w:pPr>
          </w:p>
        </w:tc>
      </w:tr>
      <w:tr>
        <w:tblPrEx>
          <w:tblCellMar>
            <w:top w:w="0" w:type="dxa"/>
            <w:left w:w="108" w:type="dxa"/>
            <w:bottom w:w="0" w:type="dxa"/>
            <w:right w:w="108" w:type="dxa"/>
          </w:tblCellMar>
        </w:tblPrEx>
        <w:trPr>
          <w:trHeight w:val="20" w:hRule="atLeast"/>
        </w:trPr>
        <w:tc>
          <w:tcPr>
            <w:tcW w:w="342"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方正仿宋_GBK" w:hAnsi="方正仿宋_GBK" w:eastAsia="方正仿宋_GBK" w:cs="方正仿宋_GBK"/>
                <w:color w:val="auto"/>
                <w:szCs w:val="21"/>
              </w:rPr>
            </w:pPr>
            <w:r>
              <w:rPr>
                <w:rFonts w:hint="eastAsia" w:ascii="方正仿宋_GBK" w:hAnsi="方正仿宋_GBK" w:eastAsia="方正仿宋_GBK" w:cs="方正仿宋_GBK"/>
                <w:color w:val="auto"/>
                <w:kern w:val="0"/>
                <w:szCs w:val="21"/>
                <w:lang w:bidi="ar"/>
              </w:rPr>
              <w:t>4</w:t>
            </w:r>
          </w:p>
        </w:tc>
        <w:tc>
          <w:tcPr>
            <w:tcW w:w="56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420"/>
              <w:jc w:val="center"/>
              <w:textAlignment w:val="center"/>
              <w:rPr>
                <w:rFonts w:ascii="方正仿宋_GBK" w:hAnsi="方正仿宋_GBK" w:eastAsia="方正仿宋_GBK" w:cs="方正仿宋_GBK"/>
                <w:color w:val="auto"/>
                <w:szCs w:val="21"/>
              </w:rPr>
            </w:pPr>
          </w:p>
        </w:tc>
        <w:tc>
          <w:tcPr>
            <w:tcW w:w="1467"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420"/>
              <w:jc w:val="center"/>
              <w:textAlignment w:val="center"/>
              <w:rPr>
                <w:rFonts w:ascii="方正仿宋_GBK" w:hAnsi="方正仿宋_GBK" w:eastAsia="方正仿宋_GBK" w:cs="方正仿宋_GBK"/>
                <w:color w:val="auto"/>
                <w:szCs w:val="21"/>
              </w:rPr>
            </w:pPr>
          </w:p>
        </w:tc>
        <w:tc>
          <w:tcPr>
            <w:tcW w:w="342"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420"/>
              <w:jc w:val="center"/>
              <w:textAlignment w:val="center"/>
              <w:rPr>
                <w:rFonts w:ascii="方正仿宋_GBK" w:hAnsi="方正仿宋_GBK" w:eastAsia="方正仿宋_GBK" w:cs="方正仿宋_GBK"/>
                <w:color w:val="auto"/>
                <w:szCs w:val="21"/>
              </w:rPr>
            </w:pPr>
          </w:p>
        </w:tc>
        <w:tc>
          <w:tcPr>
            <w:tcW w:w="342" w:type="pct"/>
            <w:tcBorders>
              <w:top w:val="single" w:color="000000" w:sz="4" w:space="0"/>
              <w:left w:val="single" w:color="000000" w:sz="4" w:space="0"/>
              <w:bottom w:val="single" w:color="000000" w:sz="4" w:space="0"/>
              <w:right w:val="single" w:color="000000" w:sz="4" w:space="0"/>
            </w:tcBorders>
            <w:vAlign w:val="center"/>
          </w:tcPr>
          <w:p>
            <w:pPr>
              <w:spacing w:line="360" w:lineRule="auto"/>
              <w:ind w:firstLine="420"/>
              <w:jc w:val="center"/>
              <w:rPr>
                <w:rFonts w:ascii="方正仿宋_GBK" w:hAnsi="方正仿宋_GBK" w:eastAsia="方正仿宋_GBK" w:cs="方正仿宋_GBK"/>
                <w:color w:val="auto"/>
                <w:szCs w:val="21"/>
              </w:rPr>
            </w:pPr>
          </w:p>
        </w:tc>
        <w:tc>
          <w:tcPr>
            <w:tcW w:w="342"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420"/>
              <w:jc w:val="center"/>
              <w:textAlignment w:val="center"/>
              <w:rPr>
                <w:rFonts w:ascii="方正仿宋_GBK" w:hAnsi="方正仿宋_GBK" w:eastAsia="方正仿宋_GBK" w:cs="方正仿宋_GBK"/>
                <w:color w:val="auto"/>
                <w:szCs w:val="21"/>
              </w:rPr>
            </w:pPr>
          </w:p>
        </w:tc>
        <w:tc>
          <w:tcPr>
            <w:tcW w:w="56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420"/>
              <w:jc w:val="center"/>
              <w:textAlignment w:val="center"/>
              <w:rPr>
                <w:rFonts w:ascii="方正仿宋_GBK" w:hAnsi="方正仿宋_GBK" w:eastAsia="方正仿宋_GBK" w:cs="方正仿宋_GBK"/>
                <w:color w:val="auto"/>
                <w:szCs w:val="21"/>
              </w:rPr>
            </w:pPr>
          </w:p>
        </w:tc>
        <w:tc>
          <w:tcPr>
            <w:tcW w:w="342" w:type="pct"/>
            <w:tcBorders>
              <w:top w:val="single" w:color="000000" w:sz="4" w:space="0"/>
              <w:left w:val="single" w:color="000000" w:sz="4" w:space="0"/>
              <w:bottom w:val="single" w:color="000000" w:sz="4" w:space="0"/>
              <w:right w:val="single" w:color="000000" w:sz="4" w:space="0"/>
            </w:tcBorders>
            <w:vAlign w:val="center"/>
          </w:tcPr>
          <w:p>
            <w:pPr>
              <w:spacing w:line="360" w:lineRule="auto"/>
              <w:ind w:firstLine="420"/>
              <w:jc w:val="center"/>
              <w:rPr>
                <w:rFonts w:ascii="方正仿宋_GBK" w:hAnsi="方正仿宋_GBK" w:eastAsia="方正仿宋_GBK" w:cs="方正仿宋_GBK"/>
                <w:color w:val="auto"/>
                <w:szCs w:val="21"/>
              </w:rPr>
            </w:pPr>
          </w:p>
        </w:tc>
        <w:tc>
          <w:tcPr>
            <w:tcW w:w="342" w:type="pct"/>
            <w:tcBorders>
              <w:top w:val="single" w:color="000000" w:sz="4" w:space="0"/>
              <w:left w:val="single" w:color="000000" w:sz="4" w:space="0"/>
              <w:bottom w:val="single" w:color="000000" w:sz="4" w:space="0"/>
              <w:right w:val="single" w:color="000000" w:sz="4" w:space="0"/>
            </w:tcBorders>
            <w:vAlign w:val="center"/>
          </w:tcPr>
          <w:p>
            <w:pPr>
              <w:spacing w:line="360" w:lineRule="auto"/>
              <w:ind w:firstLine="420"/>
              <w:jc w:val="center"/>
              <w:rPr>
                <w:rFonts w:ascii="方正仿宋_GBK" w:hAnsi="方正仿宋_GBK" w:eastAsia="方正仿宋_GBK" w:cs="方正仿宋_GBK"/>
                <w:color w:val="auto"/>
                <w:szCs w:val="21"/>
              </w:rPr>
            </w:pPr>
          </w:p>
        </w:tc>
        <w:tc>
          <w:tcPr>
            <w:tcW w:w="342" w:type="pct"/>
            <w:tcBorders>
              <w:top w:val="single" w:color="000000" w:sz="4" w:space="0"/>
              <w:left w:val="single" w:color="000000" w:sz="4" w:space="0"/>
              <w:bottom w:val="single" w:color="000000" w:sz="4" w:space="0"/>
              <w:right w:val="single" w:color="000000" w:sz="4" w:space="0"/>
            </w:tcBorders>
            <w:vAlign w:val="center"/>
          </w:tcPr>
          <w:p>
            <w:pPr>
              <w:spacing w:line="360" w:lineRule="auto"/>
              <w:ind w:firstLine="420"/>
              <w:jc w:val="center"/>
              <w:rPr>
                <w:rFonts w:ascii="方正仿宋_GBK" w:hAnsi="方正仿宋_GBK" w:eastAsia="方正仿宋_GBK" w:cs="方正仿宋_GBK"/>
                <w:color w:val="auto"/>
                <w:szCs w:val="21"/>
              </w:rPr>
            </w:pPr>
          </w:p>
        </w:tc>
      </w:tr>
      <w:tr>
        <w:tblPrEx>
          <w:tblCellMar>
            <w:top w:w="0" w:type="dxa"/>
            <w:left w:w="108" w:type="dxa"/>
            <w:bottom w:w="0" w:type="dxa"/>
            <w:right w:w="108" w:type="dxa"/>
          </w:tblCellMar>
        </w:tblPrEx>
        <w:trPr>
          <w:trHeight w:val="20" w:hRule="atLeast"/>
        </w:trPr>
        <w:tc>
          <w:tcPr>
            <w:tcW w:w="342"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方正仿宋_GBK" w:hAnsi="方正仿宋_GBK" w:eastAsia="方正仿宋_GBK" w:cs="方正仿宋_GBK"/>
                <w:color w:val="auto"/>
                <w:szCs w:val="21"/>
              </w:rPr>
            </w:pPr>
            <w:r>
              <w:rPr>
                <w:rFonts w:hint="eastAsia" w:ascii="方正仿宋_GBK" w:hAnsi="方正仿宋_GBK" w:eastAsia="方正仿宋_GBK" w:cs="方正仿宋_GBK"/>
                <w:color w:val="auto"/>
                <w:kern w:val="0"/>
                <w:szCs w:val="21"/>
                <w:lang w:bidi="ar"/>
              </w:rPr>
              <w:t>5</w:t>
            </w:r>
          </w:p>
        </w:tc>
        <w:tc>
          <w:tcPr>
            <w:tcW w:w="56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420"/>
              <w:jc w:val="center"/>
              <w:textAlignment w:val="center"/>
              <w:rPr>
                <w:rFonts w:ascii="方正仿宋_GBK" w:hAnsi="方正仿宋_GBK" w:eastAsia="方正仿宋_GBK" w:cs="方正仿宋_GBK"/>
                <w:color w:val="auto"/>
                <w:szCs w:val="21"/>
              </w:rPr>
            </w:pPr>
          </w:p>
        </w:tc>
        <w:tc>
          <w:tcPr>
            <w:tcW w:w="1467"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420"/>
              <w:jc w:val="center"/>
              <w:textAlignment w:val="center"/>
              <w:rPr>
                <w:rFonts w:ascii="方正仿宋_GBK" w:hAnsi="方正仿宋_GBK" w:eastAsia="方正仿宋_GBK" w:cs="方正仿宋_GBK"/>
                <w:color w:val="auto"/>
                <w:szCs w:val="21"/>
              </w:rPr>
            </w:pPr>
          </w:p>
        </w:tc>
        <w:tc>
          <w:tcPr>
            <w:tcW w:w="342"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420"/>
              <w:jc w:val="center"/>
              <w:textAlignment w:val="center"/>
              <w:rPr>
                <w:rFonts w:ascii="方正仿宋_GBK" w:hAnsi="方正仿宋_GBK" w:eastAsia="方正仿宋_GBK" w:cs="方正仿宋_GBK"/>
                <w:color w:val="auto"/>
                <w:szCs w:val="21"/>
              </w:rPr>
            </w:pPr>
          </w:p>
        </w:tc>
        <w:tc>
          <w:tcPr>
            <w:tcW w:w="342" w:type="pct"/>
            <w:tcBorders>
              <w:top w:val="single" w:color="000000" w:sz="4" w:space="0"/>
              <w:left w:val="single" w:color="000000" w:sz="4" w:space="0"/>
              <w:bottom w:val="single" w:color="000000" w:sz="4" w:space="0"/>
              <w:right w:val="single" w:color="000000" w:sz="4" w:space="0"/>
            </w:tcBorders>
            <w:vAlign w:val="center"/>
          </w:tcPr>
          <w:p>
            <w:pPr>
              <w:spacing w:line="360" w:lineRule="auto"/>
              <w:ind w:firstLine="420"/>
              <w:jc w:val="center"/>
              <w:rPr>
                <w:rFonts w:ascii="方正仿宋_GBK" w:hAnsi="方正仿宋_GBK" w:eastAsia="方正仿宋_GBK" w:cs="方正仿宋_GBK"/>
                <w:color w:val="auto"/>
                <w:szCs w:val="21"/>
              </w:rPr>
            </w:pPr>
          </w:p>
        </w:tc>
        <w:tc>
          <w:tcPr>
            <w:tcW w:w="342"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420"/>
              <w:jc w:val="center"/>
              <w:textAlignment w:val="center"/>
              <w:rPr>
                <w:rFonts w:ascii="方正仿宋_GBK" w:hAnsi="方正仿宋_GBK" w:eastAsia="方正仿宋_GBK" w:cs="方正仿宋_GBK"/>
                <w:color w:val="auto"/>
                <w:szCs w:val="21"/>
              </w:rPr>
            </w:pPr>
          </w:p>
        </w:tc>
        <w:tc>
          <w:tcPr>
            <w:tcW w:w="56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420"/>
              <w:jc w:val="center"/>
              <w:textAlignment w:val="center"/>
              <w:rPr>
                <w:rFonts w:ascii="方正仿宋_GBK" w:hAnsi="方正仿宋_GBK" w:eastAsia="方正仿宋_GBK" w:cs="方正仿宋_GBK"/>
                <w:color w:val="auto"/>
                <w:szCs w:val="21"/>
              </w:rPr>
            </w:pPr>
          </w:p>
        </w:tc>
        <w:tc>
          <w:tcPr>
            <w:tcW w:w="342" w:type="pct"/>
            <w:tcBorders>
              <w:top w:val="single" w:color="000000" w:sz="4" w:space="0"/>
              <w:left w:val="single" w:color="000000" w:sz="4" w:space="0"/>
              <w:bottom w:val="single" w:color="000000" w:sz="4" w:space="0"/>
              <w:right w:val="single" w:color="000000" w:sz="4" w:space="0"/>
            </w:tcBorders>
            <w:vAlign w:val="center"/>
          </w:tcPr>
          <w:p>
            <w:pPr>
              <w:spacing w:line="360" w:lineRule="auto"/>
              <w:ind w:firstLine="420"/>
              <w:jc w:val="center"/>
              <w:rPr>
                <w:rFonts w:ascii="方正仿宋_GBK" w:hAnsi="方正仿宋_GBK" w:eastAsia="方正仿宋_GBK" w:cs="方正仿宋_GBK"/>
                <w:color w:val="auto"/>
                <w:szCs w:val="21"/>
              </w:rPr>
            </w:pPr>
          </w:p>
        </w:tc>
        <w:tc>
          <w:tcPr>
            <w:tcW w:w="342" w:type="pct"/>
            <w:tcBorders>
              <w:top w:val="single" w:color="000000" w:sz="4" w:space="0"/>
              <w:left w:val="single" w:color="000000" w:sz="4" w:space="0"/>
              <w:bottom w:val="single" w:color="000000" w:sz="4" w:space="0"/>
              <w:right w:val="single" w:color="000000" w:sz="4" w:space="0"/>
            </w:tcBorders>
            <w:vAlign w:val="center"/>
          </w:tcPr>
          <w:p>
            <w:pPr>
              <w:spacing w:line="360" w:lineRule="auto"/>
              <w:ind w:firstLine="420"/>
              <w:jc w:val="center"/>
              <w:rPr>
                <w:rFonts w:ascii="方正仿宋_GBK" w:hAnsi="方正仿宋_GBK" w:eastAsia="方正仿宋_GBK" w:cs="方正仿宋_GBK"/>
                <w:color w:val="auto"/>
                <w:szCs w:val="21"/>
              </w:rPr>
            </w:pPr>
          </w:p>
        </w:tc>
        <w:tc>
          <w:tcPr>
            <w:tcW w:w="342" w:type="pct"/>
            <w:tcBorders>
              <w:top w:val="single" w:color="000000" w:sz="4" w:space="0"/>
              <w:left w:val="single" w:color="000000" w:sz="4" w:space="0"/>
              <w:bottom w:val="single" w:color="000000" w:sz="4" w:space="0"/>
              <w:right w:val="single" w:color="000000" w:sz="4" w:space="0"/>
            </w:tcBorders>
            <w:vAlign w:val="center"/>
          </w:tcPr>
          <w:p>
            <w:pPr>
              <w:spacing w:line="360" w:lineRule="auto"/>
              <w:ind w:firstLine="420"/>
              <w:jc w:val="center"/>
              <w:rPr>
                <w:rFonts w:ascii="方正仿宋_GBK" w:hAnsi="方正仿宋_GBK" w:eastAsia="方正仿宋_GBK" w:cs="方正仿宋_GBK"/>
                <w:color w:val="auto"/>
                <w:szCs w:val="21"/>
              </w:rPr>
            </w:pPr>
          </w:p>
        </w:tc>
      </w:tr>
      <w:tr>
        <w:tblPrEx>
          <w:tblCellMar>
            <w:top w:w="0" w:type="dxa"/>
            <w:left w:w="108" w:type="dxa"/>
            <w:bottom w:w="0" w:type="dxa"/>
            <w:right w:w="108" w:type="dxa"/>
          </w:tblCellMar>
        </w:tblPrEx>
        <w:trPr>
          <w:trHeight w:val="20" w:hRule="atLeast"/>
        </w:trPr>
        <w:tc>
          <w:tcPr>
            <w:tcW w:w="342"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方正仿宋_GBK" w:hAnsi="方正仿宋_GBK" w:eastAsia="方正仿宋_GBK" w:cs="方正仿宋_GBK"/>
                <w:color w:val="auto"/>
                <w:kern w:val="0"/>
                <w:szCs w:val="21"/>
                <w:lang w:bidi="ar"/>
              </w:rPr>
            </w:pPr>
            <w:r>
              <w:rPr>
                <w:rFonts w:hint="eastAsia" w:ascii="方正仿宋_GBK" w:hAnsi="方正仿宋_GBK" w:eastAsia="方正仿宋_GBK" w:cs="方正仿宋_GBK"/>
                <w:color w:val="auto"/>
                <w:kern w:val="0"/>
                <w:szCs w:val="21"/>
                <w:lang w:bidi="ar"/>
              </w:rPr>
              <w:t>6</w:t>
            </w:r>
          </w:p>
        </w:tc>
        <w:tc>
          <w:tcPr>
            <w:tcW w:w="56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420"/>
              <w:jc w:val="center"/>
              <w:textAlignment w:val="center"/>
              <w:rPr>
                <w:rFonts w:ascii="方正仿宋_GBK" w:hAnsi="方正仿宋_GBK" w:eastAsia="方正仿宋_GBK" w:cs="方正仿宋_GBK"/>
                <w:color w:val="auto"/>
                <w:kern w:val="0"/>
                <w:szCs w:val="21"/>
                <w:lang w:bidi="ar"/>
              </w:rPr>
            </w:pPr>
          </w:p>
        </w:tc>
        <w:tc>
          <w:tcPr>
            <w:tcW w:w="1467"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420"/>
              <w:jc w:val="center"/>
              <w:textAlignment w:val="center"/>
              <w:rPr>
                <w:rFonts w:ascii="方正仿宋_GBK" w:hAnsi="方正仿宋_GBK" w:eastAsia="方正仿宋_GBK" w:cs="方正仿宋_GBK"/>
                <w:color w:val="auto"/>
                <w:kern w:val="0"/>
                <w:szCs w:val="21"/>
                <w:lang w:bidi="ar"/>
              </w:rPr>
            </w:pPr>
          </w:p>
        </w:tc>
        <w:tc>
          <w:tcPr>
            <w:tcW w:w="342"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420"/>
              <w:jc w:val="center"/>
              <w:textAlignment w:val="center"/>
              <w:rPr>
                <w:rFonts w:ascii="方正仿宋_GBK" w:hAnsi="方正仿宋_GBK" w:eastAsia="方正仿宋_GBK" w:cs="方正仿宋_GBK"/>
                <w:color w:val="auto"/>
                <w:kern w:val="0"/>
                <w:szCs w:val="21"/>
                <w:lang w:bidi="ar"/>
              </w:rPr>
            </w:pPr>
          </w:p>
        </w:tc>
        <w:tc>
          <w:tcPr>
            <w:tcW w:w="342" w:type="pct"/>
            <w:tcBorders>
              <w:top w:val="single" w:color="000000" w:sz="4" w:space="0"/>
              <w:left w:val="single" w:color="000000" w:sz="4" w:space="0"/>
              <w:bottom w:val="single" w:color="000000" w:sz="4" w:space="0"/>
              <w:right w:val="single" w:color="000000" w:sz="4" w:space="0"/>
            </w:tcBorders>
            <w:vAlign w:val="center"/>
          </w:tcPr>
          <w:p>
            <w:pPr>
              <w:spacing w:line="360" w:lineRule="auto"/>
              <w:ind w:firstLine="420"/>
              <w:jc w:val="center"/>
              <w:rPr>
                <w:rFonts w:ascii="方正仿宋_GBK" w:hAnsi="方正仿宋_GBK" w:eastAsia="方正仿宋_GBK" w:cs="方正仿宋_GBK"/>
                <w:color w:val="auto"/>
                <w:szCs w:val="21"/>
              </w:rPr>
            </w:pPr>
          </w:p>
        </w:tc>
        <w:tc>
          <w:tcPr>
            <w:tcW w:w="342"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420"/>
              <w:jc w:val="center"/>
              <w:textAlignment w:val="center"/>
              <w:rPr>
                <w:rFonts w:ascii="方正仿宋_GBK" w:hAnsi="方正仿宋_GBK" w:eastAsia="方正仿宋_GBK" w:cs="方正仿宋_GBK"/>
                <w:color w:val="auto"/>
                <w:kern w:val="0"/>
                <w:szCs w:val="21"/>
                <w:lang w:bidi="ar"/>
              </w:rPr>
            </w:pPr>
          </w:p>
        </w:tc>
        <w:tc>
          <w:tcPr>
            <w:tcW w:w="56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420"/>
              <w:jc w:val="center"/>
              <w:textAlignment w:val="center"/>
              <w:rPr>
                <w:rFonts w:ascii="方正仿宋_GBK" w:hAnsi="方正仿宋_GBK" w:eastAsia="方正仿宋_GBK" w:cs="方正仿宋_GBK"/>
                <w:color w:val="auto"/>
                <w:kern w:val="0"/>
                <w:szCs w:val="21"/>
                <w:lang w:bidi="ar"/>
              </w:rPr>
            </w:pPr>
          </w:p>
        </w:tc>
        <w:tc>
          <w:tcPr>
            <w:tcW w:w="342" w:type="pct"/>
            <w:tcBorders>
              <w:top w:val="single" w:color="000000" w:sz="4" w:space="0"/>
              <w:left w:val="single" w:color="000000" w:sz="4" w:space="0"/>
              <w:bottom w:val="single" w:color="000000" w:sz="4" w:space="0"/>
              <w:right w:val="single" w:color="000000" w:sz="4" w:space="0"/>
            </w:tcBorders>
            <w:vAlign w:val="center"/>
          </w:tcPr>
          <w:p>
            <w:pPr>
              <w:spacing w:line="360" w:lineRule="auto"/>
              <w:ind w:firstLine="420"/>
              <w:jc w:val="center"/>
              <w:rPr>
                <w:rFonts w:ascii="方正仿宋_GBK" w:hAnsi="方正仿宋_GBK" w:eastAsia="方正仿宋_GBK" w:cs="方正仿宋_GBK"/>
                <w:color w:val="auto"/>
                <w:szCs w:val="21"/>
              </w:rPr>
            </w:pPr>
          </w:p>
        </w:tc>
        <w:tc>
          <w:tcPr>
            <w:tcW w:w="342" w:type="pct"/>
            <w:tcBorders>
              <w:top w:val="single" w:color="000000" w:sz="4" w:space="0"/>
              <w:left w:val="single" w:color="000000" w:sz="4" w:space="0"/>
              <w:bottom w:val="single" w:color="000000" w:sz="4" w:space="0"/>
              <w:right w:val="single" w:color="000000" w:sz="4" w:space="0"/>
            </w:tcBorders>
            <w:vAlign w:val="center"/>
          </w:tcPr>
          <w:p>
            <w:pPr>
              <w:spacing w:line="360" w:lineRule="auto"/>
              <w:ind w:firstLine="420"/>
              <w:jc w:val="center"/>
              <w:rPr>
                <w:rFonts w:ascii="方正仿宋_GBK" w:hAnsi="方正仿宋_GBK" w:eastAsia="方正仿宋_GBK" w:cs="方正仿宋_GBK"/>
                <w:color w:val="auto"/>
                <w:szCs w:val="21"/>
              </w:rPr>
            </w:pPr>
          </w:p>
        </w:tc>
        <w:tc>
          <w:tcPr>
            <w:tcW w:w="342" w:type="pct"/>
            <w:tcBorders>
              <w:top w:val="single" w:color="000000" w:sz="4" w:space="0"/>
              <w:left w:val="single" w:color="000000" w:sz="4" w:space="0"/>
              <w:bottom w:val="single" w:color="000000" w:sz="4" w:space="0"/>
              <w:right w:val="single" w:color="000000" w:sz="4" w:space="0"/>
            </w:tcBorders>
            <w:vAlign w:val="center"/>
          </w:tcPr>
          <w:p>
            <w:pPr>
              <w:spacing w:line="360" w:lineRule="auto"/>
              <w:ind w:firstLine="420"/>
              <w:jc w:val="center"/>
              <w:rPr>
                <w:rFonts w:ascii="方正仿宋_GBK" w:hAnsi="方正仿宋_GBK" w:eastAsia="方正仿宋_GBK" w:cs="方正仿宋_GBK"/>
                <w:color w:val="auto"/>
                <w:szCs w:val="21"/>
              </w:rPr>
            </w:pPr>
          </w:p>
        </w:tc>
      </w:tr>
      <w:tr>
        <w:tblPrEx>
          <w:tblCellMar>
            <w:top w:w="0" w:type="dxa"/>
            <w:left w:w="108" w:type="dxa"/>
            <w:bottom w:w="0" w:type="dxa"/>
            <w:right w:w="108" w:type="dxa"/>
          </w:tblCellMar>
        </w:tblPrEx>
        <w:trPr>
          <w:trHeight w:val="20" w:hRule="atLeast"/>
        </w:trPr>
        <w:tc>
          <w:tcPr>
            <w:tcW w:w="342"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方正仿宋_GBK" w:hAnsi="方正仿宋_GBK" w:eastAsia="方正仿宋_GBK" w:cs="方正仿宋_GBK"/>
                <w:color w:val="auto"/>
                <w:kern w:val="0"/>
                <w:szCs w:val="21"/>
                <w:lang w:bidi="ar"/>
              </w:rPr>
            </w:pPr>
          </w:p>
        </w:tc>
        <w:tc>
          <w:tcPr>
            <w:tcW w:w="56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420"/>
              <w:jc w:val="center"/>
              <w:textAlignment w:val="center"/>
              <w:rPr>
                <w:rFonts w:ascii="方正仿宋_GBK" w:hAnsi="方正仿宋_GBK" w:eastAsia="方正仿宋_GBK" w:cs="方正仿宋_GBK"/>
                <w:color w:val="auto"/>
                <w:kern w:val="0"/>
                <w:szCs w:val="21"/>
                <w:lang w:bidi="ar"/>
              </w:rPr>
            </w:pPr>
            <w:r>
              <w:rPr>
                <w:rFonts w:ascii="方正仿宋_GBK" w:hAnsi="方正仿宋_GBK" w:eastAsia="方正仿宋_GBK" w:cs="方正仿宋_GBK"/>
                <w:color w:val="auto"/>
                <w:kern w:val="0"/>
                <w:szCs w:val="21"/>
                <w:lang w:bidi="ar"/>
              </w:rPr>
              <w:t>……</w:t>
            </w:r>
          </w:p>
        </w:tc>
        <w:tc>
          <w:tcPr>
            <w:tcW w:w="1467"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420"/>
              <w:jc w:val="center"/>
              <w:textAlignment w:val="center"/>
              <w:rPr>
                <w:rFonts w:ascii="方正仿宋_GBK" w:hAnsi="方正仿宋_GBK" w:eastAsia="方正仿宋_GBK" w:cs="方正仿宋_GBK"/>
                <w:color w:val="auto"/>
                <w:kern w:val="0"/>
                <w:szCs w:val="21"/>
                <w:lang w:bidi="ar"/>
              </w:rPr>
            </w:pPr>
          </w:p>
        </w:tc>
        <w:tc>
          <w:tcPr>
            <w:tcW w:w="342"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420"/>
              <w:jc w:val="center"/>
              <w:textAlignment w:val="center"/>
              <w:rPr>
                <w:rFonts w:ascii="方正仿宋_GBK" w:hAnsi="方正仿宋_GBK" w:eastAsia="方正仿宋_GBK" w:cs="方正仿宋_GBK"/>
                <w:color w:val="auto"/>
                <w:kern w:val="0"/>
                <w:szCs w:val="21"/>
                <w:lang w:bidi="ar"/>
              </w:rPr>
            </w:pPr>
          </w:p>
        </w:tc>
        <w:tc>
          <w:tcPr>
            <w:tcW w:w="342" w:type="pct"/>
            <w:tcBorders>
              <w:top w:val="single" w:color="000000" w:sz="4" w:space="0"/>
              <w:left w:val="single" w:color="000000" w:sz="4" w:space="0"/>
              <w:bottom w:val="single" w:color="000000" w:sz="4" w:space="0"/>
              <w:right w:val="single" w:color="000000" w:sz="4" w:space="0"/>
            </w:tcBorders>
            <w:vAlign w:val="center"/>
          </w:tcPr>
          <w:p>
            <w:pPr>
              <w:spacing w:line="360" w:lineRule="auto"/>
              <w:ind w:firstLine="420"/>
              <w:jc w:val="center"/>
              <w:rPr>
                <w:rFonts w:ascii="方正仿宋_GBK" w:hAnsi="方正仿宋_GBK" w:eastAsia="方正仿宋_GBK" w:cs="方正仿宋_GBK"/>
                <w:color w:val="auto"/>
                <w:szCs w:val="21"/>
              </w:rPr>
            </w:pPr>
          </w:p>
        </w:tc>
        <w:tc>
          <w:tcPr>
            <w:tcW w:w="342"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420"/>
              <w:jc w:val="center"/>
              <w:textAlignment w:val="center"/>
              <w:rPr>
                <w:rFonts w:ascii="方正仿宋_GBK" w:hAnsi="方正仿宋_GBK" w:eastAsia="方正仿宋_GBK" w:cs="方正仿宋_GBK"/>
                <w:color w:val="auto"/>
                <w:kern w:val="0"/>
                <w:szCs w:val="21"/>
                <w:lang w:bidi="ar"/>
              </w:rPr>
            </w:pPr>
          </w:p>
        </w:tc>
        <w:tc>
          <w:tcPr>
            <w:tcW w:w="56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420"/>
              <w:jc w:val="center"/>
              <w:textAlignment w:val="center"/>
              <w:rPr>
                <w:rFonts w:ascii="方正仿宋_GBK" w:hAnsi="方正仿宋_GBK" w:eastAsia="方正仿宋_GBK" w:cs="方正仿宋_GBK"/>
                <w:color w:val="auto"/>
                <w:kern w:val="0"/>
                <w:szCs w:val="21"/>
                <w:lang w:bidi="ar"/>
              </w:rPr>
            </w:pPr>
          </w:p>
        </w:tc>
        <w:tc>
          <w:tcPr>
            <w:tcW w:w="342" w:type="pct"/>
            <w:tcBorders>
              <w:top w:val="single" w:color="000000" w:sz="4" w:space="0"/>
              <w:left w:val="single" w:color="000000" w:sz="4" w:space="0"/>
              <w:bottom w:val="single" w:color="000000" w:sz="4" w:space="0"/>
              <w:right w:val="single" w:color="000000" w:sz="4" w:space="0"/>
            </w:tcBorders>
            <w:vAlign w:val="center"/>
          </w:tcPr>
          <w:p>
            <w:pPr>
              <w:spacing w:line="360" w:lineRule="auto"/>
              <w:ind w:firstLine="420"/>
              <w:jc w:val="center"/>
              <w:rPr>
                <w:rFonts w:ascii="方正仿宋_GBK" w:hAnsi="方正仿宋_GBK" w:eastAsia="方正仿宋_GBK" w:cs="方正仿宋_GBK"/>
                <w:color w:val="auto"/>
                <w:szCs w:val="21"/>
              </w:rPr>
            </w:pPr>
          </w:p>
        </w:tc>
        <w:tc>
          <w:tcPr>
            <w:tcW w:w="342" w:type="pct"/>
            <w:tcBorders>
              <w:top w:val="single" w:color="000000" w:sz="4" w:space="0"/>
              <w:left w:val="single" w:color="000000" w:sz="4" w:space="0"/>
              <w:bottom w:val="single" w:color="000000" w:sz="4" w:space="0"/>
              <w:right w:val="single" w:color="000000" w:sz="4" w:space="0"/>
            </w:tcBorders>
            <w:vAlign w:val="center"/>
          </w:tcPr>
          <w:p>
            <w:pPr>
              <w:spacing w:line="360" w:lineRule="auto"/>
              <w:ind w:firstLine="420"/>
              <w:jc w:val="center"/>
              <w:rPr>
                <w:rFonts w:ascii="方正仿宋_GBK" w:hAnsi="方正仿宋_GBK" w:eastAsia="方正仿宋_GBK" w:cs="方正仿宋_GBK"/>
                <w:color w:val="auto"/>
                <w:szCs w:val="21"/>
              </w:rPr>
            </w:pPr>
          </w:p>
        </w:tc>
        <w:tc>
          <w:tcPr>
            <w:tcW w:w="342" w:type="pct"/>
            <w:tcBorders>
              <w:top w:val="single" w:color="000000" w:sz="4" w:space="0"/>
              <w:left w:val="single" w:color="000000" w:sz="4" w:space="0"/>
              <w:bottom w:val="single" w:color="000000" w:sz="4" w:space="0"/>
              <w:right w:val="single" w:color="000000" w:sz="4" w:space="0"/>
            </w:tcBorders>
            <w:vAlign w:val="center"/>
          </w:tcPr>
          <w:p>
            <w:pPr>
              <w:spacing w:line="360" w:lineRule="auto"/>
              <w:ind w:firstLine="420"/>
              <w:jc w:val="center"/>
              <w:rPr>
                <w:rFonts w:ascii="方正仿宋_GBK" w:hAnsi="方正仿宋_GBK" w:eastAsia="方正仿宋_GBK" w:cs="方正仿宋_GBK"/>
                <w:color w:val="auto"/>
                <w:szCs w:val="21"/>
              </w:rPr>
            </w:pPr>
          </w:p>
        </w:tc>
      </w:tr>
      <w:tr>
        <w:tblPrEx>
          <w:tblCellMar>
            <w:top w:w="0" w:type="dxa"/>
            <w:left w:w="108" w:type="dxa"/>
            <w:bottom w:w="0" w:type="dxa"/>
            <w:right w:w="108" w:type="dxa"/>
          </w:tblCellMar>
        </w:tblPrEx>
        <w:trPr>
          <w:trHeight w:val="20" w:hRule="atLeast"/>
        </w:trPr>
        <w:tc>
          <w:tcPr>
            <w:tcW w:w="342"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方正仿宋_GBK" w:hAnsi="方正仿宋_GBK" w:eastAsia="方正仿宋_GBK" w:cs="方正仿宋_GBK"/>
                <w:color w:val="auto"/>
                <w:szCs w:val="21"/>
              </w:rPr>
            </w:pPr>
          </w:p>
        </w:tc>
        <w:tc>
          <w:tcPr>
            <w:tcW w:w="56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方正仿宋_GBK" w:hAnsi="方正仿宋_GBK" w:eastAsia="方正仿宋_GBK" w:cs="方正仿宋_GBK"/>
                <w:color w:val="auto"/>
                <w:szCs w:val="21"/>
              </w:rPr>
            </w:pPr>
            <w:r>
              <w:rPr>
                <w:rFonts w:hint="eastAsia" w:ascii="方正仿宋_GBK" w:hAnsi="方正仿宋_GBK" w:eastAsia="方正仿宋_GBK" w:cs="方正仿宋_GBK"/>
                <w:color w:val="auto"/>
                <w:kern w:val="0"/>
                <w:szCs w:val="21"/>
                <w:lang w:bidi="ar"/>
              </w:rPr>
              <w:t>合计</w:t>
            </w:r>
          </w:p>
        </w:tc>
        <w:tc>
          <w:tcPr>
            <w:tcW w:w="1467" w:type="pct"/>
            <w:tcBorders>
              <w:top w:val="single" w:color="000000" w:sz="4" w:space="0"/>
              <w:left w:val="single" w:color="000000" w:sz="4" w:space="0"/>
              <w:bottom w:val="single" w:color="000000" w:sz="4" w:space="0"/>
              <w:right w:val="single" w:color="000000" w:sz="4" w:space="0"/>
            </w:tcBorders>
            <w:vAlign w:val="center"/>
          </w:tcPr>
          <w:p>
            <w:pPr>
              <w:spacing w:line="360" w:lineRule="auto"/>
              <w:ind w:firstLine="420"/>
              <w:jc w:val="center"/>
              <w:rPr>
                <w:rFonts w:ascii="方正仿宋_GBK" w:hAnsi="方正仿宋_GBK" w:eastAsia="方正仿宋_GBK" w:cs="方正仿宋_GBK"/>
                <w:color w:val="auto"/>
                <w:szCs w:val="21"/>
              </w:rPr>
            </w:pPr>
          </w:p>
        </w:tc>
        <w:tc>
          <w:tcPr>
            <w:tcW w:w="342" w:type="pct"/>
            <w:tcBorders>
              <w:top w:val="single" w:color="000000" w:sz="4" w:space="0"/>
              <w:left w:val="single" w:color="000000" w:sz="4" w:space="0"/>
              <w:bottom w:val="single" w:color="000000" w:sz="4" w:space="0"/>
              <w:right w:val="single" w:color="000000" w:sz="4" w:space="0"/>
            </w:tcBorders>
            <w:vAlign w:val="center"/>
          </w:tcPr>
          <w:p>
            <w:pPr>
              <w:spacing w:line="360" w:lineRule="auto"/>
              <w:ind w:firstLine="420"/>
              <w:jc w:val="center"/>
              <w:rPr>
                <w:rFonts w:ascii="方正仿宋_GBK" w:hAnsi="方正仿宋_GBK" w:eastAsia="方正仿宋_GBK" w:cs="方正仿宋_GBK"/>
                <w:color w:val="auto"/>
                <w:szCs w:val="21"/>
              </w:rPr>
            </w:pPr>
          </w:p>
        </w:tc>
        <w:tc>
          <w:tcPr>
            <w:tcW w:w="342" w:type="pct"/>
            <w:tcBorders>
              <w:top w:val="single" w:color="000000" w:sz="4" w:space="0"/>
              <w:left w:val="single" w:color="000000" w:sz="4" w:space="0"/>
              <w:bottom w:val="single" w:color="000000" w:sz="4" w:space="0"/>
              <w:right w:val="single" w:color="000000" w:sz="4" w:space="0"/>
            </w:tcBorders>
            <w:vAlign w:val="center"/>
          </w:tcPr>
          <w:p>
            <w:pPr>
              <w:spacing w:line="360" w:lineRule="auto"/>
              <w:ind w:firstLine="420"/>
              <w:jc w:val="center"/>
              <w:rPr>
                <w:rFonts w:ascii="方正仿宋_GBK" w:hAnsi="方正仿宋_GBK" w:eastAsia="方正仿宋_GBK" w:cs="方正仿宋_GBK"/>
                <w:color w:val="auto"/>
                <w:szCs w:val="21"/>
              </w:rPr>
            </w:pPr>
          </w:p>
        </w:tc>
        <w:tc>
          <w:tcPr>
            <w:tcW w:w="342" w:type="pct"/>
            <w:tcBorders>
              <w:top w:val="single" w:color="000000" w:sz="4" w:space="0"/>
              <w:left w:val="single" w:color="000000" w:sz="4" w:space="0"/>
              <w:bottom w:val="single" w:color="000000" w:sz="4" w:space="0"/>
              <w:right w:val="single" w:color="000000" w:sz="4" w:space="0"/>
            </w:tcBorders>
            <w:vAlign w:val="center"/>
          </w:tcPr>
          <w:p>
            <w:pPr>
              <w:spacing w:line="360" w:lineRule="auto"/>
              <w:ind w:firstLine="420"/>
              <w:jc w:val="center"/>
              <w:rPr>
                <w:rFonts w:ascii="方正仿宋_GBK" w:hAnsi="方正仿宋_GBK" w:eastAsia="方正仿宋_GBK" w:cs="方正仿宋_GBK"/>
                <w:color w:val="auto"/>
                <w:szCs w:val="21"/>
              </w:rPr>
            </w:pPr>
          </w:p>
        </w:tc>
        <w:tc>
          <w:tcPr>
            <w:tcW w:w="569" w:type="pct"/>
            <w:tcBorders>
              <w:top w:val="single" w:color="000000" w:sz="4" w:space="0"/>
              <w:left w:val="single" w:color="000000" w:sz="4" w:space="0"/>
              <w:bottom w:val="single" w:color="000000" w:sz="4" w:space="0"/>
              <w:right w:val="single" w:color="000000" w:sz="4" w:space="0"/>
            </w:tcBorders>
            <w:vAlign w:val="center"/>
          </w:tcPr>
          <w:p>
            <w:pPr>
              <w:spacing w:line="360" w:lineRule="auto"/>
              <w:ind w:firstLine="420"/>
              <w:jc w:val="center"/>
              <w:rPr>
                <w:rFonts w:ascii="方正仿宋_GBK" w:hAnsi="方正仿宋_GBK" w:eastAsia="方正仿宋_GBK" w:cs="方正仿宋_GBK"/>
                <w:color w:val="auto"/>
                <w:szCs w:val="21"/>
              </w:rPr>
            </w:pPr>
          </w:p>
        </w:tc>
        <w:tc>
          <w:tcPr>
            <w:tcW w:w="342" w:type="pct"/>
            <w:tcBorders>
              <w:top w:val="single" w:color="000000" w:sz="4" w:space="0"/>
              <w:left w:val="single" w:color="000000" w:sz="4" w:space="0"/>
              <w:bottom w:val="single" w:color="000000" w:sz="4" w:space="0"/>
              <w:right w:val="single" w:color="000000" w:sz="4" w:space="0"/>
            </w:tcBorders>
            <w:vAlign w:val="center"/>
          </w:tcPr>
          <w:p>
            <w:pPr>
              <w:spacing w:line="360" w:lineRule="auto"/>
              <w:ind w:firstLine="420"/>
              <w:jc w:val="center"/>
              <w:rPr>
                <w:rFonts w:ascii="方正仿宋_GBK" w:hAnsi="方正仿宋_GBK" w:eastAsia="方正仿宋_GBK" w:cs="方正仿宋_GBK"/>
                <w:color w:val="auto"/>
                <w:szCs w:val="21"/>
              </w:rPr>
            </w:pPr>
          </w:p>
        </w:tc>
        <w:tc>
          <w:tcPr>
            <w:tcW w:w="342" w:type="pct"/>
            <w:tcBorders>
              <w:top w:val="single" w:color="000000" w:sz="4" w:space="0"/>
              <w:left w:val="single" w:color="000000" w:sz="4" w:space="0"/>
              <w:bottom w:val="single" w:color="000000" w:sz="4" w:space="0"/>
              <w:right w:val="single" w:color="000000" w:sz="4" w:space="0"/>
            </w:tcBorders>
            <w:vAlign w:val="center"/>
          </w:tcPr>
          <w:p>
            <w:pPr>
              <w:spacing w:line="360" w:lineRule="auto"/>
              <w:ind w:firstLine="420"/>
              <w:jc w:val="center"/>
              <w:rPr>
                <w:rFonts w:ascii="方正仿宋_GBK" w:hAnsi="方正仿宋_GBK" w:eastAsia="方正仿宋_GBK" w:cs="方正仿宋_GBK"/>
                <w:color w:val="auto"/>
                <w:szCs w:val="21"/>
              </w:rPr>
            </w:pPr>
          </w:p>
        </w:tc>
        <w:tc>
          <w:tcPr>
            <w:tcW w:w="342"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20"/>
              <w:jc w:val="center"/>
              <w:rPr>
                <w:rFonts w:ascii="方正仿宋_GBK" w:hAnsi="方正仿宋_GBK" w:eastAsia="方正仿宋_GBK" w:cs="方正仿宋_GBK"/>
                <w:color w:val="auto"/>
                <w:szCs w:val="21"/>
              </w:rPr>
            </w:pPr>
          </w:p>
        </w:tc>
      </w:tr>
    </w:tbl>
    <w:p>
      <w:pPr>
        <w:ind w:firstLine="420"/>
        <w:rPr>
          <w:rFonts w:ascii="方正仿宋_GBK" w:hAnsi="方正仿宋_GBK" w:eastAsia="方正仿宋_GBK" w:cs="方正仿宋_GBK"/>
          <w:color w:val="auto"/>
        </w:rPr>
        <w:sectPr>
          <w:pgSz w:w="16838" w:h="11906" w:orient="landscape"/>
          <w:pgMar w:top="1633" w:right="1440" w:bottom="1633" w:left="1440" w:header="851" w:footer="992" w:gutter="0"/>
          <w:cols w:space="720" w:num="1"/>
          <w:docGrid w:type="lines" w:linePitch="312" w:charSpace="0"/>
        </w:sectPr>
      </w:pPr>
    </w:p>
    <w:p>
      <w:pP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附件三</w:t>
      </w:r>
    </w:p>
    <w:p>
      <w:pPr>
        <w:jc w:val="cente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法定代表人身份证明及授权委托书</w:t>
      </w:r>
    </w:p>
    <w:p>
      <w:pPr>
        <w:spacing w:line="360" w:lineRule="auto"/>
        <w:ind w:firstLine="480"/>
        <w:jc w:val="left"/>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投标人名称：</w:t>
      </w:r>
      <w:r>
        <w:rPr>
          <w:rFonts w:hint="eastAsia" w:ascii="方正仿宋_GBK" w:hAnsi="方正仿宋_GBK" w:eastAsia="方正仿宋_GBK" w:cs="方正仿宋_GBK"/>
          <w:color w:val="auto"/>
          <w:sz w:val="24"/>
          <w:szCs w:val="24"/>
          <w:u w:val="single"/>
        </w:rPr>
        <w:t xml:space="preserve">                                     </w:t>
      </w:r>
    </w:p>
    <w:p>
      <w:pPr>
        <w:spacing w:line="360" w:lineRule="auto"/>
        <w:ind w:firstLine="480"/>
        <w:jc w:val="left"/>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单位性质：</w:t>
      </w:r>
      <w:r>
        <w:rPr>
          <w:rFonts w:hint="eastAsia" w:ascii="方正仿宋_GBK" w:hAnsi="方正仿宋_GBK" w:eastAsia="方正仿宋_GBK" w:cs="方正仿宋_GBK"/>
          <w:color w:val="auto"/>
          <w:sz w:val="24"/>
          <w:szCs w:val="24"/>
          <w:u w:val="single"/>
        </w:rPr>
        <w:t xml:space="preserve">                                       </w:t>
      </w:r>
    </w:p>
    <w:p>
      <w:pPr>
        <w:spacing w:line="360" w:lineRule="auto"/>
        <w:ind w:firstLine="480"/>
        <w:jc w:val="left"/>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地    址：</w:t>
      </w:r>
      <w:r>
        <w:rPr>
          <w:rFonts w:hint="eastAsia" w:ascii="方正仿宋_GBK" w:hAnsi="方正仿宋_GBK" w:eastAsia="方正仿宋_GBK" w:cs="方正仿宋_GBK"/>
          <w:color w:val="auto"/>
          <w:sz w:val="24"/>
          <w:szCs w:val="24"/>
          <w:u w:val="single"/>
        </w:rPr>
        <w:t xml:space="preserve">                                       </w:t>
      </w:r>
    </w:p>
    <w:p>
      <w:pPr>
        <w:spacing w:line="360" w:lineRule="auto"/>
        <w:ind w:firstLine="480"/>
        <w:jc w:val="left"/>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成立时间：</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年</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月</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日</w:t>
      </w:r>
    </w:p>
    <w:p>
      <w:pPr>
        <w:spacing w:line="360" w:lineRule="auto"/>
        <w:ind w:firstLine="480"/>
        <w:jc w:val="left"/>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经营期限：</w:t>
      </w:r>
      <w:r>
        <w:rPr>
          <w:rFonts w:hint="eastAsia" w:ascii="方正仿宋_GBK" w:hAnsi="方正仿宋_GBK" w:eastAsia="方正仿宋_GBK" w:cs="方正仿宋_GBK"/>
          <w:color w:val="auto"/>
          <w:sz w:val="24"/>
          <w:szCs w:val="24"/>
          <w:u w:val="single"/>
        </w:rPr>
        <w:t xml:space="preserve">                                       </w:t>
      </w:r>
    </w:p>
    <w:p>
      <w:pPr>
        <w:spacing w:line="360" w:lineRule="auto"/>
        <w:ind w:firstLine="480"/>
        <w:jc w:val="left"/>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姓名：</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性别：</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年龄：</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职务：</w:t>
      </w:r>
      <w:r>
        <w:rPr>
          <w:rFonts w:hint="eastAsia" w:ascii="方正仿宋_GBK" w:hAnsi="方正仿宋_GBK" w:eastAsia="方正仿宋_GBK" w:cs="方正仿宋_GBK"/>
          <w:color w:val="auto"/>
          <w:sz w:val="24"/>
          <w:szCs w:val="24"/>
          <w:u w:val="single"/>
        </w:rPr>
        <w:t xml:space="preserve">              </w:t>
      </w:r>
    </w:p>
    <w:p>
      <w:pPr>
        <w:spacing w:line="360" w:lineRule="auto"/>
        <w:ind w:firstLine="480"/>
        <w:jc w:val="left"/>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系</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（投标人名称）的法定代表人。</w:t>
      </w:r>
    </w:p>
    <w:p>
      <w:pPr>
        <w:spacing w:line="360" w:lineRule="auto"/>
        <w:ind w:firstLine="480"/>
        <w:jc w:val="left"/>
        <w:rPr>
          <w:rFonts w:ascii="方正仿宋_GBK" w:hAnsi="方正仿宋_GBK" w:eastAsia="方正仿宋_GBK" w:cs="方正仿宋_GBK"/>
          <w:color w:val="auto"/>
          <w:sz w:val="24"/>
          <w:szCs w:val="24"/>
        </w:rPr>
      </w:pPr>
    </w:p>
    <w:p>
      <w:pPr>
        <w:spacing w:line="360" w:lineRule="auto"/>
        <w:ind w:firstLine="480"/>
        <w:jc w:val="left"/>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特此证明。</w:t>
      </w:r>
    </w:p>
    <w:p>
      <w:pPr>
        <w:spacing w:line="360" w:lineRule="auto"/>
        <w:ind w:firstLine="480"/>
        <w:jc w:val="left"/>
        <w:rPr>
          <w:rFonts w:ascii="方正仿宋_GBK" w:hAnsi="方正仿宋_GBK" w:eastAsia="方正仿宋_GBK" w:cs="方正仿宋_GBK"/>
          <w:color w:val="auto"/>
          <w:sz w:val="24"/>
          <w:szCs w:val="24"/>
        </w:rPr>
      </w:pPr>
    </w:p>
    <w:p>
      <w:pPr>
        <w:spacing w:line="360" w:lineRule="auto"/>
        <w:ind w:firstLine="480"/>
        <w:jc w:val="left"/>
        <w:rPr>
          <w:rFonts w:ascii="方正仿宋_GBK" w:hAnsi="方正仿宋_GBK" w:eastAsia="方正仿宋_GBK" w:cs="方正仿宋_GBK"/>
          <w:color w:val="auto"/>
          <w:sz w:val="24"/>
          <w:szCs w:val="24"/>
        </w:rPr>
      </w:pPr>
    </w:p>
    <w:p>
      <w:pPr>
        <w:spacing w:line="360" w:lineRule="auto"/>
        <w:ind w:firstLine="2834" w:firstLineChars="1181"/>
        <w:jc w:val="left"/>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投标人：</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（盖单位法人章）</w:t>
      </w:r>
    </w:p>
    <w:p>
      <w:pPr>
        <w:spacing w:line="360" w:lineRule="auto"/>
        <w:ind w:firstLine="2834" w:firstLineChars="1181"/>
        <w:jc w:val="left"/>
        <w:rPr>
          <w:rFonts w:ascii="方正仿宋_GBK" w:hAnsi="方正仿宋_GBK" w:eastAsia="方正仿宋_GBK" w:cs="方正仿宋_GBK"/>
          <w:color w:val="auto"/>
          <w:sz w:val="24"/>
          <w:szCs w:val="24"/>
        </w:rPr>
      </w:pPr>
    </w:p>
    <w:p>
      <w:pPr>
        <w:spacing w:line="360" w:lineRule="auto"/>
        <w:ind w:firstLine="2834" w:firstLineChars="1181"/>
        <w:jc w:val="left"/>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年</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月</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日</w:t>
      </w:r>
    </w:p>
    <w:p>
      <w:pPr>
        <w:spacing w:line="360" w:lineRule="auto"/>
        <w:ind w:firstLine="480"/>
        <w:jc w:val="left"/>
        <w:rPr>
          <w:rFonts w:ascii="方正仿宋_GBK" w:hAnsi="方正仿宋_GBK" w:eastAsia="方正仿宋_GBK" w:cs="方正仿宋_GBK"/>
          <w:color w:val="auto"/>
          <w:sz w:val="24"/>
          <w:szCs w:val="24"/>
        </w:rPr>
      </w:pPr>
    </w:p>
    <w:p>
      <w:pPr>
        <w:spacing w:line="360" w:lineRule="auto"/>
        <w:ind w:firstLine="480"/>
        <w:jc w:val="left"/>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注：法定代表人身份证明需按上述格式填写完整，不可缺少内容。在此基础上增加内容的不影响其有效性。</w:t>
      </w:r>
      <w:r>
        <w:rPr>
          <w:rFonts w:hint="eastAsia" w:ascii="方正仿宋_GBK" w:hAnsi="方正仿宋_GBK" w:eastAsia="方正仿宋_GBK" w:cs="方正仿宋_GBK"/>
          <w:color w:val="auto"/>
          <w:sz w:val="24"/>
          <w:szCs w:val="24"/>
        </w:rPr>
        <w:br w:type="page"/>
      </w:r>
    </w:p>
    <w:p>
      <w:pPr>
        <w:spacing w:line="360" w:lineRule="auto"/>
        <w:jc w:val="cente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授权委托书</w:t>
      </w:r>
    </w:p>
    <w:p>
      <w:pPr>
        <w:spacing w:line="360" w:lineRule="auto"/>
        <w:ind w:firstLine="480" w:firstLineChars="200"/>
        <w:jc w:val="left"/>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本人</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系</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（投标人名称）的法定代表人，现委托</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为我方代理人。代理人根据授权，以我方名义签署、澄清、说明、补正、递交、撤回、修改投标文件、领取原件、签订合同和处理有关事宜，其法律后果由我方承担。</w:t>
      </w:r>
    </w:p>
    <w:p>
      <w:pPr>
        <w:spacing w:line="360" w:lineRule="auto"/>
        <w:ind w:firstLine="480"/>
        <w:jc w:val="left"/>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委托期限：</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w:t>
      </w:r>
    </w:p>
    <w:p>
      <w:pPr>
        <w:spacing w:line="360" w:lineRule="auto"/>
        <w:ind w:firstLine="480" w:firstLineChars="200"/>
        <w:jc w:val="left"/>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代理人无转委托权。</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1" w:hRule="atLeast"/>
          <w:jc w:val="center"/>
        </w:trPr>
        <w:tc>
          <w:tcPr>
            <w:tcW w:w="4261" w:type="dxa"/>
            <w:vAlign w:val="center"/>
          </w:tcPr>
          <w:p>
            <w:pPr>
              <w:snapToGrid w:val="0"/>
              <w:spacing w:line="400" w:lineRule="atLeast"/>
              <w:ind w:firstLine="420"/>
              <w:jc w:val="center"/>
              <w:rPr>
                <w:rFonts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法定代表人身份证复印件或扫描件</w:t>
            </w:r>
          </w:p>
          <w:p>
            <w:pPr>
              <w:snapToGrid w:val="0"/>
              <w:spacing w:line="400" w:lineRule="atLeast"/>
              <w:ind w:firstLine="420"/>
              <w:jc w:val="center"/>
              <w:rPr>
                <w:rFonts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双面</w:t>
            </w:r>
          </w:p>
        </w:tc>
        <w:tc>
          <w:tcPr>
            <w:tcW w:w="4261" w:type="dxa"/>
            <w:vAlign w:val="center"/>
          </w:tcPr>
          <w:p>
            <w:pPr>
              <w:snapToGrid w:val="0"/>
              <w:spacing w:line="400" w:lineRule="atLeast"/>
              <w:ind w:firstLine="420"/>
              <w:jc w:val="center"/>
              <w:rPr>
                <w:rFonts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委托代理人身份证复印件或扫描件</w:t>
            </w:r>
          </w:p>
          <w:p>
            <w:pPr>
              <w:snapToGrid w:val="0"/>
              <w:spacing w:line="400" w:lineRule="atLeast"/>
              <w:ind w:firstLine="420"/>
              <w:jc w:val="center"/>
              <w:rPr>
                <w:rFonts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双面</w:t>
            </w:r>
          </w:p>
        </w:tc>
      </w:tr>
    </w:tbl>
    <w:p>
      <w:pPr>
        <w:spacing w:line="360" w:lineRule="auto"/>
        <w:ind w:firstLine="480"/>
        <w:jc w:val="left"/>
        <w:rPr>
          <w:rFonts w:ascii="方正仿宋_GBK" w:hAnsi="方正仿宋_GBK" w:eastAsia="方正仿宋_GBK" w:cs="方正仿宋_GBK"/>
          <w:color w:val="auto"/>
          <w:sz w:val="24"/>
          <w:szCs w:val="24"/>
        </w:rPr>
      </w:pPr>
    </w:p>
    <w:p>
      <w:pPr>
        <w:spacing w:line="360" w:lineRule="auto"/>
        <w:ind w:firstLine="480"/>
        <w:jc w:val="left"/>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投  标  人：</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（盖单位法人章）</w:t>
      </w:r>
    </w:p>
    <w:p>
      <w:pPr>
        <w:spacing w:line="360" w:lineRule="auto"/>
        <w:ind w:firstLine="480"/>
        <w:jc w:val="left"/>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法定代表人：</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（签字或盖章）</w:t>
      </w:r>
    </w:p>
    <w:p>
      <w:pPr>
        <w:spacing w:line="360" w:lineRule="auto"/>
        <w:ind w:firstLine="480"/>
        <w:jc w:val="left"/>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身份证号码：</w:t>
      </w:r>
      <w:r>
        <w:rPr>
          <w:rFonts w:hint="eastAsia" w:ascii="方正仿宋_GBK" w:hAnsi="方正仿宋_GBK" w:eastAsia="方正仿宋_GBK" w:cs="方正仿宋_GBK"/>
          <w:color w:val="auto"/>
          <w:sz w:val="24"/>
          <w:szCs w:val="24"/>
          <w:u w:val="single"/>
        </w:rPr>
        <w:t xml:space="preserve">                                  </w:t>
      </w:r>
    </w:p>
    <w:p>
      <w:pPr>
        <w:spacing w:line="360" w:lineRule="auto"/>
        <w:ind w:firstLine="480"/>
        <w:jc w:val="left"/>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委托代理人：</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（签字）</w:t>
      </w:r>
    </w:p>
    <w:p>
      <w:pPr>
        <w:spacing w:line="360" w:lineRule="auto"/>
        <w:ind w:firstLine="480"/>
        <w:jc w:val="left"/>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身份证号码：</w:t>
      </w:r>
      <w:r>
        <w:rPr>
          <w:rFonts w:hint="eastAsia" w:ascii="方正仿宋_GBK" w:hAnsi="方正仿宋_GBK" w:eastAsia="方正仿宋_GBK" w:cs="方正仿宋_GBK"/>
          <w:color w:val="auto"/>
          <w:sz w:val="24"/>
          <w:szCs w:val="24"/>
          <w:u w:val="single"/>
        </w:rPr>
        <w:t xml:space="preserve">                                  </w:t>
      </w:r>
    </w:p>
    <w:p>
      <w:pPr>
        <w:spacing w:line="360" w:lineRule="auto"/>
        <w:ind w:firstLine="480"/>
        <w:jc w:val="left"/>
        <w:rPr>
          <w:rFonts w:ascii="方正仿宋_GBK" w:hAnsi="方正仿宋_GBK" w:eastAsia="方正仿宋_GBK" w:cs="方正仿宋_GBK"/>
          <w:color w:val="auto"/>
          <w:sz w:val="24"/>
          <w:szCs w:val="24"/>
        </w:rPr>
      </w:pPr>
    </w:p>
    <w:p>
      <w:pPr>
        <w:spacing w:line="360" w:lineRule="auto"/>
        <w:ind w:firstLine="480"/>
        <w:jc w:val="right"/>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年</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月</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日</w:t>
      </w:r>
    </w:p>
    <w:p>
      <w:pPr>
        <w:spacing w:line="360" w:lineRule="auto"/>
        <w:ind w:firstLine="420" w:firstLineChars="200"/>
        <w:jc w:val="left"/>
        <w:rPr>
          <w:rFonts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注：法定代表人参加投标活动并签署文件的不需要授权委托书，只需提供法定代表人身份证明；非法定代表人参加投标活动及签署文件的除提供法定代表人身份证明外还须提供授权委托书。</w:t>
      </w:r>
    </w:p>
    <w:p>
      <w:pPr>
        <w:jc w:val="left"/>
        <w:rPr>
          <w:rFonts w:ascii="方正仿宋_GBK" w:hAnsi="方正仿宋_GBK" w:eastAsia="方正仿宋_GBK" w:cs="方正仿宋_GBK"/>
          <w:b/>
          <w:bCs/>
          <w:color w:val="auto"/>
          <w:sz w:val="28"/>
          <w:szCs w:val="28"/>
        </w:rPr>
        <w:sectPr>
          <w:pgSz w:w="11906" w:h="16838"/>
          <w:pgMar w:top="1440" w:right="1800" w:bottom="1440" w:left="1800" w:header="851" w:footer="992" w:gutter="0"/>
          <w:cols w:space="425" w:num="1"/>
          <w:docGrid w:type="lines" w:linePitch="312" w:charSpace="0"/>
        </w:sectPr>
      </w:pPr>
    </w:p>
    <w:p>
      <w:pPr>
        <w:jc w:val="left"/>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附件四</w:t>
      </w:r>
    </w:p>
    <w:p>
      <w:pPr>
        <w:jc w:val="left"/>
        <w:rPr>
          <w:rFonts w:ascii="方正仿宋_GBK" w:hAnsi="方正仿宋_GBK" w:eastAsia="方正仿宋_GBK" w:cs="方正仿宋_GBK"/>
          <w:color w:val="auto"/>
          <w:sz w:val="24"/>
          <w:szCs w:val="24"/>
        </w:rPr>
      </w:pPr>
      <w:r>
        <w:rPr>
          <w:rFonts w:hint="eastAsia" w:ascii="方正仿宋_GBK" w:hAnsi="方正仿宋_GBK" w:eastAsia="方正仿宋_GBK" w:cs="方正仿宋_GBK"/>
          <w:b/>
          <w:bCs/>
          <w:color w:val="auto"/>
          <w:sz w:val="28"/>
          <w:szCs w:val="28"/>
        </w:rPr>
        <w:t xml:space="preserve"> </w:t>
      </w:r>
      <w:r>
        <w:rPr>
          <w:rFonts w:ascii="方正仿宋_GBK" w:hAnsi="方正仿宋_GBK" w:eastAsia="方正仿宋_GBK" w:cs="方正仿宋_GBK"/>
          <w:b/>
          <w:bCs/>
          <w:color w:val="auto"/>
          <w:sz w:val="28"/>
          <w:szCs w:val="28"/>
        </w:rPr>
        <w:t xml:space="preserve">                         </w:t>
      </w:r>
      <w:r>
        <w:rPr>
          <w:rFonts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24"/>
          <w:szCs w:val="24"/>
        </w:rPr>
        <w:t>资格文件</w:t>
      </w:r>
    </w:p>
    <w:p>
      <w:pPr>
        <w:pStyle w:val="24"/>
        <w:numPr>
          <w:ilvl w:val="0"/>
          <w:numId w:val="6"/>
        </w:numPr>
        <w:ind w:firstLineChars="0"/>
        <w:jc w:val="left"/>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营业执照</w:t>
      </w:r>
    </w:p>
    <w:p>
      <w:pPr>
        <w:pStyle w:val="24"/>
        <w:numPr>
          <w:ilvl w:val="0"/>
          <w:numId w:val="6"/>
        </w:numPr>
        <w:ind w:firstLineChars="0"/>
        <w:jc w:val="left"/>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业绩证明文件</w:t>
      </w:r>
    </w:p>
    <w:p>
      <w:pPr>
        <w:pStyle w:val="24"/>
        <w:numPr>
          <w:ilvl w:val="0"/>
          <w:numId w:val="6"/>
        </w:numPr>
        <w:ind w:firstLineChars="0"/>
        <w:jc w:val="left"/>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财务报表</w:t>
      </w:r>
    </w:p>
    <w:p>
      <w:pPr>
        <w:jc w:val="left"/>
        <w:rPr>
          <w:rFonts w:ascii="方正仿宋_GBK" w:hAnsi="方正仿宋_GBK" w:eastAsia="方正仿宋_GBK" w:cs="方正仿宋_GBK"/>
          <w:color w:val="auto"/>
          <w:sz w:val="24"/>
          <w:szCs w:val="24"/>
        </w:rPr>
      </w:pPr>
    </w:p>
    <w:p>
      <w:pPr>
        <w:jc w:val="left"/>
        <w:rPr>
          <w:rFonts w:ascii="方正仿宋_GBK" w:hAnsi="方正仿宋_GBK" w:eastAsia="方正仿宋_GBK" w:cs="方正仿宋_GBK"/>
          <w:color w:val="auto"/>
          <w:sz w:val="24"/>
          <w:szCs w:val="24"/>
        </w:rPr>
      </w:pPr>
    </w:p>
    <w:p>
      <w:pPr>
        <w:jc w:val="left"/>
        <w:rPr>
          <w:rFonts w:ascii="方正仿宋_GBK" w:hAnsi="方正仿宋_GBK" w:eastAsia="方正仿宋_GBK" w:cs="方正仿宋_GBK"/>
          <w:color w:val="auto"/>
          <w:sz w:val="24"/>
          <w:szCs w:val="24"/>
        </w:rPr>
      </w:pPr>
    </w:p>
    <w:p>
      <w:pPr>
        <w:jc w:val="left"/>
        <w:rPr>
          <w:rFonts w:ascii="方正仿宋_GBK" w:hAnsi="方正仿宋_GBK" w:eastAsia="方正仿宋_GBK" w:cs="方正仿宋_GBK"/>
          <w:color w:val="auto"/>
          <w:sz w:val="24"/>
          <w:szCs w:val="24"/>
        </w:rPr>
      </w:pPr>
    </w:p>
    <w:p>
      <w:pPr>
        <w:jc w:val="left"/>
        <w:rPr>
          <w:rFonts w:ascii="方正仿宋_GBK" w:hAnsi="方正仿宋_GBK" w:eastAsia="方正仿宋_GBK" w:cs="方正仿宋_GBK"/>
          <w:color w:val="auto"/>
          <w:sz w:val="24"/>
          <w:szCs w:val="24"/>
        </w:rPr>
      </w:pPr>
    </w:p>
    <w:p>
      <w:pPr>
        <w:jc w:val="left"/>
        <w:rPr>
          <w:rFonts w:ascii="方正仿宋_GBK" w:hAnsi="方正仿宋_GBK" w:eastAsia="方正仿宋_GBK" w:cs="方正仿宋_GBK"/>
          <w:color w:val="auto"/>
          <w:sz w:val="24"/>
          <w:szCs w:val="24"/>
        </w:rPr>
      </w:pPr>
    </w:p>
    <w:p>
      <w:pPr>
        <w:jc w:val="left"/>
        <w:rPr>
          <w:rFonts w:ascii="方正仿宋_GBK" w:hAnsi="方正仿宋_GBK" w:eastAsia="方正仿宋_GBK" w:cs="方正仿宋_GBK"/>
          <w:color w:val="auto"/>
          <w:sz w:val="24"/>
          <w:szCs w:val="24"/>
        </w:rPr>
      </w:pPr>
    </w:p>
    <w:p>
      <w:pPr>
        <w:jc w:val="left"/>
        <w:rPr>
          <w:rFonts w:ascii="方正仿宋_GBK" w:hAnsi="方正仿宋_GBK" w:eastAsia="方正仿宋_GBK" w:cs="方正仿宋_GBK"/>
          <w:color w:val="auto"/>
          <w:sz w:val="24"/>
          <w:szCs w:val="24"/>
        </w:rPr>
      </w:pPr>
    </w:p>
    <w:p>
      <w:pPr>
        <w:jc w:val="left"/>
        <w:rPr>
          <w:rFonts w:ascii="方正仿宋_GBK" w:hAnsi="方正仿宋_GBK" w:eastAsia="方正仿宋_GBK" w:cs="方正仿宋_GBK"/>
          <w:color w:val="auto"/>
          <w:sz w:val="24"/>
          <w:szCs w:val="24"/>
        </w:rPr>
      </w:pPr>
    </w:p>
    <w:p>
      <w:pPr>
        <w:jc w:val="left"/>
        <w:rPr>
          <w:rFonts w:ascii="方正仿宋_GBK" w:hAnsi="方正仿宋_GBK" w:eastAsia="方正仿宋_GBK" w:cs="方正仿宋_GBK"/>
          <w:color w:val="auto"/>
          <w:sz w:val="24"/>
          <w:szCs w:val="24"/>
        </w:rPr>
      </w:pPr>
    </w:p>
    <w:p>
      <w:pPr>
        <w:jc w:val="left"/>
        <w:rPr>
          <w:rFonts w:ascii="方正仿宋_GBK" w:hAnsi="方正仿宋_GBK" w:eastAsia="方正仿宋_GBK" w:cs="方正仿宋_GBK"/>
          <w:color w:val="auto"/>
          <w:sz w:val="24"/>
          <w:szCs w:val="24"/>
        </w:rPr>
      </w:pPr>
    </w:p>
    <w:p>
      <w:pPr>
        <w:jc w:val="left"/>
        <w:rPr>
          <w:rFonts w:ascii="方正仿宋_GBK" w:hAnsi="方正仿宋_GBK" w:eastAsia="方正仿宋_GBK" w:cs="方正仿宋_GBK"/>
          <w:color w:val="auto"/>
          <w:sz w:val="24"/>
          <w:szCs w:val="24"/>
        </w:rPr>
      </w:pPr>
    </w:p>
    <w:p>
      <w:pPr>
        <w:jc w:val="left"/>
        <w:rPr>
          <w:rFonts w:ascii="方正仿宋_GBK" w:hAnsi="方正仿宋_GBK" w:eastAsia="方正仿宋_GBK" w:cs="方正仿宋_GBK"/>
          <w:color w:val="auto"/>
          <w:sz w:val="24"/>
          <w:szCs w:val="24"/>
        </w:rPr>
      </w:pPr>
    </w:p>
    <w:p>
      <w:pPr>
        <w:jc w:val="left"/>
        <w:rPr>
          <w:rFonts w:ascii="方正仿宋_GBK" w:hAnsi="方正仿宋_GBK" w:eastAsia="方正仿宋_GBK" w:cs="方正仿宋_GBK"/>
          <w:color w:val="auto"/>
          <w:sz w:val="24"/>
          <w:szCs w:val="24"/>
        </w:rPr>
      </w:pPr>
    </w:p>
    <w:p>
      <w:pPr>
        <w:jc w:val="left"/>
        <w:rPr>
          <w:rFonts w:ascii="方正仿宋_GBK" w:hAnsi="方正仿宋_GBK" w:eastAsia="方正仿宋_GBK" w:cs="方正仿宋_GBK"/>
          <w:color w:val="auto"/>
          <w:sz w:val="24"/>
          <w:szCs w:val="24"/>
        </w:rPr>
      </w:pPr>
    </w:p>
    <w:p>
      <w:pPr>
        <w:jc w:val="left"/>
        <w:rPr>
          <w:rFonts w:ascii="方正仿宋_GBK" w:hAnsi="方正仿宋_GBK" w:eastAsia="方正仿宋_GBK" w:cs="方正仿宋_GBK"/>
          <w:color w:val="auto"/>
          <w:sz w:val="24"/>
          <w:szCs w:val="24"/>
        </w:rPr>
      </w:pPr>
    </w:p>
    <w:p>
      <w:pPr>
        <w:jc w:val="left"/>
        <w:rPr>
          <w:rFonts w:ascii="方正仿宋_GBK" w:hAnsi="方正仿宋_GBK" w:eastAsia="方正仿宋_GBK" w:cs="方正仿宋_GBK"/>
          <w:color w:val="auto"/>
          <w:sz w:val="24"/>
          <w:szCs w:val="24"/>
        </w:rPr>
      </w:pPr>
    </w:p>
    <w:p>
      <w:pPr>
        <w:jc w:val="left"/>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附件五</w:t>
      </w:r>
    </w:p>
    <w:p>
      <w:pPr>
        <w:jc w:val="cente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廉政承诺书</w:t>
      </w:r>
    </w:p>
    <w:p>
      <w:pPr>
        <w:spacing w:line="360" w:lineRule="auto"/>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重庆渝隆环保有限公司：</w:t>
      </w:r>
    </w:p>
    <w:p>
      <w:pPr>
        <w:spacing w:line="360" w:lineRule="auto"/>
        <w:ind w:firstLine="566" w:firstLineChars="236"/>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一、我单位为了保证项目招标工作、合同签订和合同履行的顺利进行，做好此过程中的廉政建设和反腐败工作，共同维护双方单位形象和员工本人利益不受损害，我单位做如下承诺：</w:t>
      </w:r>
    </w:p>
    <w:p>
      <w:pPr>
        <w:spacing w:line="360" w:lineRule="auto"/>
        <w:ind w:firstLine="566" w:firstLineChars="236"/>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1、尊重贵单位的廉政建设制度和相关管理规定，本着廉洁、公开、公平、公正的原则进行项目招标工作、合同签订和合同履行。</w:t>
      </w:r>
    </w:p>
    <w:p>
      <w:pPr>
        <w:spacing w:line="360" w:lineRule="auto"/>
        <w:ind w:firstLine="566" w:firstLineChars="236"/>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2、不以任何形式向贵公司工作人员或其家属赠送礼金、礼品、有价证券、购物券或给予其他好处。</w:t>
      </w:r>
    </w:p>
    <w:p>
      <w:pPr>
        <w:spacing w:line="360" w:lineRule="auto"/>
        <w:ind w:firstLine="566" w:firstLineChars="236"/>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3、不邀请贵公司工作人员及其家属参加旅游、健身或娱乐等消费活动。</w:t>
      </w:r>
    </w:p>
    <w:p>
      <w:pPr>
        <w:spacing w:line="360" w:lineRule="auto"/>
        <w:ind w:firstLine="566" w:firstLineChars="236"/>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4、不与贵公司工作人员或其家属发生公司生产经营以外的业务合作和经济往来。</w:t>
      </w:r>
    </w:p>
    <w:p>
      <w:pPr>
        <w:spacing w:line="360" w:lineRule="auto"/>
        <w:ind w:firstLine="566" w:firstLineChars="236"/>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5、随合同赠送的硬件、软件或其他折扣在合同中明确约定、办理到货验收手续；不以任何方式私自支付给甲方工作人员。</w:t>
      </w:r>
    </w:p>
    <w:p>
      <w:pPr>
        <w:spacing w:line="360" w:lineRule="auto"/>
        <w:ind w:firstLine="566" w:firstLineChars="236"/>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6、根据合同应向贵公司支付的工程技术配合费、咨询费、劳务费等款项，不以任何形式私自支付给贵公司部门或工作人员。</w:t>
      </w:r>
    </w:p>
    <w:p>
      <w:pPr>
        <w:spacing w:line="360" w:lineRule="auto"/>
        <w:ind w:firstLine="566" w:firstLineChars="236"/>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7、发现贵公司工作人员有索要礼金、礼品、有价证券、购物券或给予其他好处等不廉洁行为，及时告知贵公司相关部门。</w:t>
      </w:r>
    </w:p>
    <w:p>
      <w:pPr>
        <w:spacing w:line="360" w:lineRule="auto"/>
        <w:ind w:firstLine="566" w:firstLineChars="236"/>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二、在项目招标阶段、合同签订和合同履行过程中，如贵公司发现我单位违反以上承诺，我单位愿意接受贵公司给予的处罚直至取消设备供货资格；如因此造成贵公司工作人员被检察机关立案查处、给贵公司形象带来损害，贵公司有权终止合同。因上述原因对贵公司造成的损失，我单位在贵公司通知一个月内无条件赔偿。</w:t>
      </w:r>
    </w:p>
    <w:p>
      <w:pPr>
        <w:spacing w:line="360" w:lineRule="auto"/>
        <w:ind w:firstLine="566" w:firstLineChars="236"/>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三、本承诺书经我单位盖章生效。</w:t>
      </w:r>
    </w:p>
    <w:p>
      <w:pPr>
        <w:spacing w:line="600" w:lineRule="auto"/>
        <w:ind w:firstLine="5102" w:firstLineChars="2126"/>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单位（盖章）：</w:t>
      </w:r>
    </w:p>
    <w:p>
      <w:pPr>
        <w:spacing w:line="600" w:lineRule="auto"/>
        <w:ind w:firstLine="5102" w:firstLineChars="2126"/>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负责人（签章）：</w:t>
      </w:r>
    </w:p>
    <w:p>
      <w:pPr>
        <w:spacing w:line="600" w:lineRule="auto"/>
        <w:ind w:firstLine="5102" w:firstLineChars="2126"/>
        <w:rPr>
          <w:rFonts w:ascii="方正仿宋_GBK" w:hAnsi="方正仿宋_GBK" w:eastAsia="方正仿宋_GBK" w:cs="方正仿宋_GBK"/>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MingLiU">
    <w:altName w:val="PMingLiU-ExtB"/>
    <w:panose1 w:val="02010609000101010101"/>
    <w:charset w:val="88"/>
    <w:family w:val="moder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A08DD9"/>
    <w:multiLevelType w:val="singleLevel"/>
    <w:tmpl w:val="E1A08DD9"/>
    <w:lvl w:ilvl="0" w:tentative="0">
      <w:start w:val="1"/>
      <w:numFmt w:val="decimal"/>
      <w:suff w:val="nothing"/>
      <w:lvlText w:val="（%1）"/>
      <w:lvlJc w:val="left"/>
    </w:lvl>
  </w:abstractNum>
  <w:abstractNum w:abstractNumId="1">
    <w:nsid w:val="36261A2C"/>
    <w:multiLevelType w:val="multilevel"/>
    <w:tmpl w:val="36261A2C"/>
    <w:lvl w:ilvl="0" w:tentative="0">
      <w:start w:val="1"/>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36E10B49"/>
    <w:multiLevelType w:val="multilevel"/>
    <w:tmpl w:val="36E10B49"/>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6A4B1232"/>
    <w:multiLevelType w:val="multilevel"/>
    <w:tmpl w:val="6A4B1232"/>
    <w:lvl w:ilvl="0" w:tentative="0">
      <w:start w:val="6"/>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6F985952"/>
    <w:multiLevelType w:val="multilevel"/>
    <w:tmpl w:val="6F985952"/>
    <w:lvl w:ilvl="0" w:tentative="0">
      <w:start w:val="1"/>
      <w:numFmt w:val="decimal"/>
      <w:pStyle w:val="12"/>
      <w:suff w:val="nothing"/>
      <w:lvlText w:val="%1"/>
      <w:lvlJc w:val="left"/>
      <w:pPr>
        <w:ind w:left="1418" w:firstLine="0"/>
      </w:pPr>
      <w:rPr>
        <w:rFonts w:hint="eastAsia" w:ascii="仿宋" w:eastAsia="仿宋"/>
        <w:b/>
        <w:i w:val="0"/>
        <w:color w:val="auto"/>
        <w:sz w:val="28"/>
      </w:rPr>
    </w:lvl>
    <w:lvl w:ilvl="1" w:tentative="0">
      <w:start w:val="1"/>
      <w:numFmt w:val="decimal"/>
      <w:pStyle w:val="13"/>
      <w:suff w:val="nothing"/>
      <w:lvlText w:val="%1.%2"/>
      <w:lvlJc w:val="left"/>
      <w:pPr>
        <w:ind w:left="0" w:firstLine="0"/>
      </w:pPr>
      <w:rPr>
        <w:rFonts w:hint="eastAsia" w:ascii="仿宋" w:eastAsia="仿宋"/>
        <w:b w:val="0"/>
        <w:i w:val="0"/>
        <w:color w:val="auto"/>
        <w:sz w:val="28"/>
      </w:rPr>
    </w:lvl>
    <w:lvl w:ilvl="2" w:tentative="0">
      <w:start w:val="1"/>
      <w:numFmt w:val="decimal"/>
      <w:pStyle w:val="15"/>
      <w:suff w:val="nothing"/>
      <w:lvlText w:val="%1.%2.%3"/>
      <w:lvlJc w:val="left"/>
      <w:pPr>
        <w:ind w:left="0" w:firstLine="0"/>
      </w:pPr>
      <w:rPr>
        <w:rFonts w:hint="eastAsia" w:ascii="仿宋" w:eastAsia="仿宋"/>
        <w:b w:val="0"/>
        <w:i w:val="0"/>
        <w:color w:val="auto"/>
        <w:sz w:val="28"/>
      </w:rPr>
    </w:lvl>
    <w:lvl w:ilvl="3" w:tentative="0">
      <w:start w:val="1"/>
      <w:numFmt w:val="decimal"/>
      <w:pStyle w:val="16"/>
      <w:suff w:val="nothing"/>
      <w:lvlText w:val="%1.%2.%3.%4"/>
      <w:lvlJc w:val="left"/>
      <w:pPr>
        <w:ind w:left="0" w:firstLine="0"/>
      </w:pPr>
      <w:rPr>
        <w:rFonts w:hint="eastAsia" w:ascii="仿宋" w:eastAsia="仿宋"/>
        <w:b w:val="0"/>
        <w:i w:val="0"/>
        <w:color w:val="auto"/>
        <w:sz w:val="28"/>
      </w:rPr>
    </w:lvl>
    <w:lvl w:ilvl="4" w:tentative="0">
      <w:start w:val="1"/>
      <w:numFmt w:val="decimal"/>
      <w:pStyle w:val="17"/>
      <w:suff w:val="nothing"/>
      <w:lvlText w:val="%1.%2.%3.%4.%5"/>
      <w:lvlJc w:val="left"/>
      <w:pPr>
        <w:ind w:left="0" w:firstLine="0"/>
      </w:pPr>
      <w:rPr>
        <w:rFonts w:hint="eastAsia" w:ascii="仿宋" w:eastAsia="仿宋"/>
        <w:b w:val="0"/>
        <w:i w:val="0"/>
        <w:color w:val="auto"/>
        <w:sz w:val="28"/>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5">
    <w:nsid w:val="7CE95BF6"/>
    <w:multiLevelType w:val="multilevel"/>
    <w:tmpl w:val="7CE95BF6"/>
    <w:lvl w:ilvl="0" w:tentative="0">
      <w:start w:val="4"/>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dhYmEwZDlmNGJhN2E1OTZhNTFlZGY0ZjUxNjNlMTkifQ=="/>
  </w:docVars>
  <w:rsids>
    <w:rsidRoot w:val="00881EBF"/>
    <w:rsid w:val="00010FAF"/>
    <w:rsid w:val="000157CE"/>
    <w:rsid w:val="000419A7"/>
    <w:rsid w:val="00050097"/>
    <w:rsid w:val="00064359"/>
    <w:rsid w:val="000B08D0"/>
    <w:rsid w:val="000D1A05"/>
    <w:rsid w:val="000D56A7"/>
    <w:rsid w:val="000F4356"/>
    <w:rsid w:val="0010436F"/>
    <w:rsid w:val="00111084"/>
    <w:rsid w:val="00124DA9"/>
    <w:rsid w:val="001A59D0"/>
    <w:rsid w:val="001D3860"/>
    <w:rsid w:val="001E2B4F"/>
    <w:rsid w:val="00233487"/>
    <w:rsid w:val="00257F30"/>
    <w:rsid w:val="00261EEC"/>
    <w:rsid w:val="002752FE"/>
    <w:rsid w:val="0029585B"/>
    <w:rsid w:val="002C7D43"/>
    <w:rsid w:val="003051A0"/>
    <w:rsid w:val="003565B3"/>
    <w:rsid w:val="0038234D"/>
    <w:rsid w:val="003825B2"/>
    <w:rsid w:val="003951F3"/>
    <w:rsid w:val="003F53A8"/>
    <w:rsid w:val="004109D1"/>
    <w:rsid w:val="004168FE"/>
    <w:rsid w:val="00420EC3"/>
    <w:rsid w:val="0045025C"/>
    <w:rsid w:val="00463A46"/>
    <w:rsid w:val="00470348"/>
    <w:rsid w:val="004A675A"/>
    <w:rsid w:val="004C71C2"/>
    <w:rsid w:val="004F0839"/>
    <w:rsid w:val="005201CD"/>
    <w:rsid w:val="005A006F"/>
    <w:rsid w:val="005A0CDA"/>
    <w:rsid w:val="005A0D50"/>
    <w:rsid w:val="005B733B"/>
    <w:rsid w:val="005D4E77"/>
    <w:rsid w:val="006241D0"/>
    <w:rsid w:val="00635D24"/>
    <w:rsid w:val="00682689"/>
    <w:rsid w:val="006A65B9"/>
    <w:rsid w:val="006E79E6"/>
    <w:rsid w:val="007002DB"/>
    <w:rsid w:val="0072217A"/>
    <w:rsid w:val="007344E7"/>
    <w:rsid w:val="00782FE4"/>
    <w:rsid w:val="007912C0"/>
    <w:rsid w:val="007B107A"/>
    <w:rsid w:val="007E258E"/>
    <w:rsid w:val="007E26D1"/>
    <w:rsid w:val="007E74D0"/>
    <w:rsid w:val="0083409D"/>
    <w:rsid w:val="00843A0B"/>
    <w:rsid w:val="00881EBF"/>
    <w:rsid w:val="008B13DB"/>
    <w:rsid w:val="008B4A86"/>
    <w:rsid w:val="008B6D21"/>
    <w:rsid w:val="008B7D64"/>
    <w:rsid w:val="00935D97"/>
    <w:rsid w:val="00975946"/>
    <w:rsid w:val="009A0E07"/>
    <w:rsid w:val="009A2206"/>
    <w:rsid w:val="009C1BCA"/>
    <w:rsid w:val="009F7FF8"/>
    <w:rsid w:val="00A06387"/>
    <w:rsid w:val="00A16886"/>
    <w:rsid w:val="00A23E4D"/>
    <w:rsid w:val="00A63187"/>
    <w:rsid w:val="00AB5761"/>
    <w:rsid w:val="00B375E4"/>
    <w:rsid w:val="00B54F1C"/>
    <w:rsid w:val="00B75658"/>
    <w:rsid w:val="00B84D8B"/>
    <w:rsid w:val="00B919AE"/>
    <w:rsid w:val="00B949AB"/>
    <w:rsid w:val="00BA20A4"/>
    <w:rsid w:val="00BA662D"/>
    <w:rsid w:val="00BC3D51"/>
    <w:rsid w:val="00BD71EA"/>
    <w:rsid w:val="00BF4709"/>
    <w:rsid w:val="00BF60FA"/>
    <w:rsid w:val="00C053A6"/>
    <w:rsid w:val="00C0572E"/>
    <w:rsid w:val="00C44EEA"/>
    <w:rsid w:val="00C754BA"/>
    <w:rsid w:val="00C869F3"/>
    <w:rsid w:val="00C931B5"/>
    <w:rsid w:val="00C95600"/>
    <w:rsid w:val="00CB7442"/>
    <w:rsid w:val="00CC1AA0"/>
    <w:rsid w:val="00CD0091"/>
    <w:rsid w:val="00CD27B5"/>
    <w:rsid w:val="00CE50EE"/>
    <w:rsid w:val="00D030D6"/>
    <w:rsid w:val="00D51D28"/>
    <w:rsid w:val="00DA0782"/>
    <w:rsid w:val="00DA3A88"/>
    <w:rsid w:val="00DC3FDE"/>
    <w:rsid w:val="00DD7066"/>
    <w:rsid w:val="00DE051C"/>
    <w:rsid w:val="00DF4233"/>
    <w:rsid w:val="00DF6DA9"/>
    <w:rsid w:val="00E119D1"/>
    <w:rsid w:val="00E32C1E"/>
    <w:rsid w:val="00E50710"/>
    <w:rsid w:val="00EC0D93"/>
    <w:rsid w:val="00EC57DF"/>
    <w:rsid w:val="00F06982"/>
    <w:rsid w:val="00F1484A"/>
    <w:rsid w:val="00F17C20"/>
    <w:rsid w:val="00F225CE"/>
    <w:rsid w:val="00F26406"/>
    <w:rsid w:val="00F2777D"/>
    <w:rsid w:val="00F50177"/>
    <w:rsid w:val="00F534AB"/>
    <w:rsid w:val="00F73489"/>
    <w:rsid w:val="00F748EE"/>
    <w:rsid w:val="00FA6A47"/>
    <w:rsid w:val="00FC29D8"/>
    <w:rsid w:val="00FC43D5"/>
    <w:rsid w:val="01372136"/>
    <w:rsid w:val="03365C2C"/>
    <w:rsid w:val="042C0EBC"/>
    <w:rsid w:val="04B05649"/>
    <w:rsid w:val="05016A30"/>
    <w:rsid w:val="05E51322"/>
    <w:rsid w:val="07591FC8"/>
    <w:rsid w:val="07AF3996"/>
    <w:rsid w:val="08296CA4"/>
    <w:rsid w:val="08C62768"/>
    <w:rsid w:val="08FF094D"/>
    <w:rsid w:val="090B10A0"/>
    <w:rsid w:val="091C14FF"/>
    <w:rsid w:val="0958625B"/>
    <w:rsid w:val="0A6C0264"/>
    <w:rsid w:val="0AB15A98"/>
    <w:rsid w:val="0AE75BC7"/>
    <w:rsid w:val="0B5A00BC"/>
    <w:rsid w:val="0C28640C"/>
    <w:rsid w:val="0D2064F8"/>
    <w:rsid w:val="0D523741"/>
    <w:rsid w:val="0E0F33E0"/>
    <w:rsid w:val="0E8D19A6"/>
    <w:rsid w:val="0E8F4578"/>
    <w:rsid w:val="0EA77ABC"/>
    <w:rsid w:val="0EC046DA"/>
    <w:rsid w:val="0EF44384"/>
    <w:rsid w:val="0F1A332A"/>
    <w:rsid w:val="0F7200CA"/>
    <w:rsid w:val="0FC20001"/>
    <w:rsid w:val="10650FE8"/>
    <w:rsid w:val="108005C5"/>
    <w:rsid w:val="111E1B8C"/>
    <w:rsid w:val="112371A2"/>
    <w:rsid w:val="12D93FBD"/>
    <w:rsid w:val="12EA441C"/>
    <w:rsid w:val="130152C1"/>
    <w:rsid w:val="130D1EB8"/>
    <w:rsid w:val="13695C36"/>
    <w:rsid w:val="14372355"/>
    <w:rsid w:val="152754B3"/>
    <w:rsid w:val="15545B7C"/>
    <w:rsid w:val="15673B02"/>
    <w:rsid w:val="1585042C"/>
    <w:rsid w:val="161672D6"/>
    <w:rsid w:val="16230D3A"/>
    <w:rsid w:val="17DD0FE6"/>
    <w:rsid w:val="183D3240"/>
    <w:rsid w:val="189E3CDE"/>
    <w:rsid w:val="18BA2477"/>
    <w:rsid w:val="18EF453A"/>
    <w:rsid w:val="192341E3"/>
    <w:rsid w:val="19E73463"/>
    <w:rsid w:val="1A240213"/>
    <w:rsid w:val="1AFF47DC"/>
    <w:rsid w:val="1B7F1479"/>
    <w:rsid w:val="1B851185"/>
    <w:rsid w:val="1B942E5D"/>
    <w:rsid w:val="1B952C48"/>
    <w:rsid w:val="1BE37C5A"/>
    <w:rsid w:val="1CAE64BA"/>
    <w:rsid w:val="1D6D1AE0"/>
    <w:rsid w:val="1D7F50D7"/>
    <w:rsid w:val="1E085D06"/>
    <w:rsid w:val="1E720292"/>
    <w:rsid w:val="1E982F7E"/>
    <w:rsid w:val="1F3F33F9"/>
    <w:rsid w:val="1F9279CD"/>
    <w:rsid w:val="1FB43DE7"/>
    <w:rsid w:val="20BB11A5"/>
    <w:rsid w:val="20F31F64"/>
    <w:rsid w:val="212705E9"/>
    <w:rsid w:val="21F11323"/>
    <w:rsid w:val="22486A69"/>
    <w:rsid w:val="230C5CE8"/>
    <w:rsid w:val="2351508D"/>
    <w:rsid w:val="23BA3996"/>
    <w:rsid w:val="249B5576"/>
    <w:rsid w:val="24F12B53"/>
    <w:rsid w:val="2572277A"/>
    <w:rsid w:val="25BA7C7E"/>
    <w:rsid w:val="25C94365"/>
    <w:rsid w:val="26086C3B"/>
    <w:rsid w:val="275F0ADD"/>
    <w:rsid w:val="27CC1EEA"/>
    <w:rsid w:val="27F05BD9"/>
    <w:rsid w:val="289447B6"/>
    <w:rsid w:val="28991DCC"/>
    <w:rsid w:val="29D86924"/>
    <w:rsid w:val="2A0E67EA"/>
    <w:rsid w:val="2A8B1BE9"/>
    <w:rsid w:val="2B2D7144"/>
    <w:rsid w:val="2BAC0068"/>
    <w:rsid w:val="2C363DD6"/>
    <w:rsid w:val="2C520C10"/>
    <w:rsid w:val="2DC24269"/>
    <w:rsid w:val="2E310CF9"/>
    <w:rsid w:val="2E552C39"/>
    <w:rsid w:val="2EA5793F"/>
    <w:rsid w:val="30A6152A"/>
    <w:rsid w:val="312E4AB1"/>
    <w:rsid w:val="319C112C"/>
    <w:rsid w:val="330D3AE3"/>
    <w:rsid w:val="357C6CFE"/>
    <w:rsid w:val="374E46CA"/>
    <w:rsid w:val="37885DA8"/>
    <w:rsid w:val="383A69FC"/>
    <w:rsid w:val="38AA1DD4"/>
    <w:rsid w:val="3938118D"/>
    <w:rsid w:val="39861EF9"/>
    <w:rsid w:val="3C6109FB"/>
    <w:rsid w:val="3C7E6219"/>
    <w:rsid w:val="3C8D7A42"/>
    <w:rsid w:val="3CC176EC"/>
    <w:rsid w:val="3D332398"/>
    <w:rsid w:val="3D5D5666"/>
    <w:rsid w:val="3E5325C6"/>
    <w:rsid w:val="3ED74FA5"/>
    <w:rsid w:val="3FEA5840"/>
    <w:rsid w:val="40273D0A"/>
    <w:rsid w:val="40493C80"/>
    <w:rsid w:val="405D772B"/>
    <w:rsid w:val="4246491B"/>
    <w:rsid w:val="44D37FBC"/>
    <w:rsid w:val="44E44ECC"/>
    <w:rsid w:val="45120AE5"/>
    <w:rsid w:val="455530C7"/>
    <w:rsid w:val="458C4D3B"/>
    <w:rsid w:val="45CC5137"/>
    <w:rsid w:val="46132D66"/>
    <w:rsid w:val="46DD15C6"/>
    <w:rsid w:val="48AE6D76"/>
    <w:rsid w:val="48DF33D4"/>
    <w:rsid w:val="4A58168F"/>
    <w:rsid w:val="4ABE526B"/>
    <w:rsid w:val="4AC22FAD"/>
    <w:rsid w:val="4B1D01E3"/>
    <w:rsid w:val="4B427C4A"/>
    <w:rsid w:val="4B4B6AFE"/>
    <w:rsid w:val="4BC0573E"/>
    <w:rsid w:val="4BED22AB"/>
    <w:rsid w:val="4D6A3121"/>
    <w:rsid w:val="4DB34E2F"/>
    <w:rsid w:val="4DCE1C69"/>
    <w:rsid w:val="4E385875"/>
    <w:rsid w:val="503009B9"/>
    <w:rsid w:val="50D2381E"/>
    <w:rsid w:val="52354064"/>
    <w:rsid w:val="52943481"/>
    <w:rsid w:val="537B5B77"/>
    <w:rsid w:val="5382777D"/>
    <w:rsid w:val="53E50920"/>
    <w:rsid w:val="541509B0"/>
    <w:rsid w:val="55313209"/>
    <w:rsid w:val="55CC0B4A"/>
    <w:rsid w:val="56DC0F52"/>
    <w:rsid w:val="56FB3ACE"/>
    <w:rsid w:val="570B1838"/>
    <w:rsid w:val="57CC546B"/>
    <w:rsid w:val="57F81DBC"/>
    <w:rsid w:val="58B36D82"/>
    <w:rsid w:val="59166397"/>
    <w:rsid w:val="5A7A7400"/>
    <w:rsid w:val="5AEE56F8"/>
    <w:rsid w:val="5B21162A"/>
    <w:rsid w:val="5B350AFD"/>
    <w:rsid w:val="5C2B39D4"/>
    <w:rsid w:val="5D414205"/>
    <w:rsid w:val="5E6C52B2"/>
    <w:rsid w:val="5E9860A7"/>
    <w:rsid w:val="60E23609"/>
    <w:rsid w:val="60FB0B6F"/>
    <w:rsid w:val="60FB67E6"/>
    <w:rsid w:val="61453B98"/>
    <w:rsid w:val="614D5B2B"/>
    <w:rsid w:val="61E6537B"/>
    <w:rsid w:val="628A03FC"/>
    <w:rsid w:val="64492BB3"/>
    <w:rsid w:val="64874BF3"/>
    <w:rsid w:val="64C37BF6"/>
    <w:rsid w:val="659B647C"/>
    <w:rsid w:val="67112E9A"/>
    <w:rsid w:val="6757080A"/>
    <w:rsid w:val="678B2407"/>
    <w:rsid w:val="68662D72"/>
    <w:rsid w:val="68E87C2B"/>
    <w:rsid w:val="69877444"/>
    <w:rsid w:val="69B30239"/>
    <w:rsid w:val="6A152CA1"/>
    <w:rsid w:val="6A9260A0"/>
    <w:rsid w:val="6B080110"/>
    <w:rsid w:val="6D6A50B2"/>
    <w:rsid w:val="6D6D06FE"/>
    <w:rsid w:val="6E22598D"/>
    <w:rsid w:val="6F4668A6"/>
    <w:rsid w:val="70666005"/>
    <w:rsid w:val="724D0AFE"/>
    <w:rsid w:val="72F95204"/>
    <w:rsid w:val="73326672"/>
    <w:rsid w:val="740873D3"/>
    <w:rsid w:val="74147B26"/>
    <w:rsid w:val="750E0A19"/>
    <w:rsid w:val="7671125F"/>
    <w:rsid w:val="76872831"/>
    <w:rsid w:val="77377115"/>
    <w:rsid w:val="77786C4B"/>
    <w:rsid w:val="77F51A1C"/>
    <w:rsid w:val="7883527A"/>
    <w:rsid w:val="789D309E"/>
    <w:rsid w:val="78E71CAD"/>
    <w:rsid w:val="790E7239"/>
    <w:rsid w:val="79B002F1"/>
    <w:rsid w:val="7A093EFA"/>
    <w:rsid w:val="7A291E51"/>
    <w:rsid w:val="7B1B5C3E"/>
    <w:rsid w:val="7B9F686F"/>
    <w:rsid w:val="7BCE524A"/>
    <w:rsid w:val="7BF22E42"/>
    <w:rsid w:val="7C413482"/>
    <w:rsid w:val="7D646F73"/>
    <w:rsid w:val="7D93677B"/>
    <w:rsid w:val="7DDA1DE0"/>
    <w:rsid w:val="7F25708B"/>
    <w:rsid w:val="7F5434CC"/>
    <w:rsid w:val="7F820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qFormat/>
    <w:uiPriority w:val="0"/>
    <w:pPr>
      <w:keepNext/>
      <w:keepLines/>
      <w:adjustRightInd w:val="0"/>
      <w:snapToGrid w:val="0"/>
      <w:spacing w:line="360" w:lineRule="auto"/>
      <w:outlineLvl w:val="1"/>
    </w:pPr>
    <w:rPr>
      <w:rFonts w:ascii="宋体" w:hAnsi="宋体" w:eastAsia="宋体" w:cs="Times New Roman"/>
      <w:sz w:val="28"/>
      <w:szCs w:val="20"/>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4"/>
    <w:link w:val="18"/>
    <w:autoRedefine/>
    <w:qFormat/>
    <w:uiPriority w:val="0"/>
    <w:pPr>
      <w:jc w:val="left"/>
    </w:pPr>
    <w:rPr>
      <w:rFonts w:ascii="仿宋_GB2312" w:hAnsi="Calibri" w:eastAsia="仿宋_GB2312" w:cs="Times New Roman"/>
      <w:b/>
      <w:bCs/>
      <w:sz w:val="32"/>
      <w:szCs w:val="32"/>
    </w:rPr>
  </w:style>
  <w:style w:type="paragraph" w:styleId="4">
    <w:name w:val="Plain Text"/>
    <w:basedOn w:val="1"/>
    <w:link w:val="19"/>
    <w:autoRedefine/>
    <w:semiHidden/>
    <w:unhideWhenUsed/>
    <w:qFormat/>
    <w:uiPriority w:val="99"/>
    <w:rPr>
      <w:rFonts w:hAnsi="Courier New" w:cs="Courier New" w:asciiTheme="minorEastAsia"/>
    </w:rPr>
  </w:style>
  <w:style w:type="paragraph" w:styleId="5">
    <w:name w:val="footer"/>
    <w:basedOn w:val="1"/>
    <w:link w:val="11"/>
    <w:autoRedefine/>
    <w:unhideWhenUsed/>
    <w:qFormat/>
    <w:uiPriority w:val="99"/>
    <w:pPr>
      <w:tabs>
        <w:tab w:val="center" w:pos="4153"/>
        <w:tab w:val="right" w:pos="8306"/>
      </w:tabs>
      <w:snapToGrid w:val="0"/>
      <w:jc w:val="left"/>
    </w:pPr>
    <w:rPr>
      <w:sz w:val="18"/>
      <w:szCs w:val="18"/>
    </w:rPr>
  </w:style>
  <w:style w:type="paragraph" w:styleId="6">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autoRedefine/>
    <w:qFormat/>
    <w:uiPriority w:val="99"/>
    <w:rPr>
      <w:sz w:val="18"/>
      <w:szCs w:val="18"/>
    </w:rPr>
  </w:style>
  <w:style w:type="character" w:customStyle="1" w:styleId="11">
    <w:name w:val="页脚 字符"/>
    <w:basedOn w:val="9"/>
    <w:link w:val="5"/>
    <w:autoRedefine/>
    <w:qFormat/>
    <w:uiPriority w:val="99"/>
    <w:rPr>
      <w:sz w:val="18"/>
      <w:szCs w:val="18"/>
    </w:rPr>
  </w:style>
  <w:style w:type="paragraph" w:customStyle="1" w:styleId="12">
    <w:name w:val="1级标题"/>
    <w:next w:val="1"/>
    <w:link w:val="14"/>
    <w:autoRedefine/>
    <w:qFormat/>
    <w:uiPriority w:val="0"/>
    <w:pPr>
      <w:numPr>
        <w:ilvl w:val="0"/>
        <w:numId w:val="1"/>
      </w:numPr>
      <w:spacing w:line="360" w:lineRule="auto"/>
      <w:outlineLvl w:val="0"/>
    </w:pPr>
    <w:rPr>
      <w:rFonts w:ascii="仿宋" w:hAnsi="仿宋" w:eastAsia="宋体" w:cstheme="minorBidi"/>
      <w:b/>
      <w:kern w:val="2"/>
      <w:sz w:val="28"/>
      <w:szCs w:val="21"/>
      <w:lang w:val="en-US" w:eastAsia="zh-CN" w:bidi="ar-SA"/>
    </w:rPr>
  </w:style>
  <w:style w:type="paragraph" w:customStyle="1" w:styleId="13">
    <w:name w:val="2级标题"/>
    <w:next w:val="1"/>
    <w:autoRedefine/>
    <w:qFormat/>
    <w:uiPriority w:val="0"/>
    <w:pPr>
      <w:numPr>
        <w:ilvl w:val="1"/>
        <w:numId w:val="1"/>
      </w:numPr>
      <w:spacing w:line="360" w:lineRule="auto"/>
      <w:outlineLvl w:val="1"/>
    </w:pPr>
    <w:rPr>
      <w:rFonts w:ascii="仿宋" w:hAnsi="仿宋" w:eastAsia="宋体" w:cstheme="minorBidi"/>
      <w:kern w:val="2"/>
      <w:sz w:val="28"/>
      <w:szCs w:val="21"/>
      <w:lang w:val="en-US" w:eastAsia="zh-CN" w:bidi="ar-SA"/>
    </w:rPr>
  </w:style>
  <w:style w:type="character" w:customStyle="1" w:styleId="14">
    <w:name w:val="1级标题 字符"/>
    <w:basedOn w:val="9"/>
    <w:link w:val="12"/>
    <w:autoRedefine/>
    <w:qFormat/>
    <w:uiPriority w:val="0"/>
    <w:rPr>
      <w:rFonts w:ascii="仿宋" w:hAnsi="仿宋" w:eastAsia="宋体"/>
      <w:b/>
      <w:sz w:val="28"/>
      <w:szCs w:val="21"/>
    </w:rPr>
  </w:style>
  <w:style w:type="paragraph" w:customStyle="1" w:styleId="15">
    <w:name w:val="3级标题"/>
    <w:next w:val="1"/>
    <w:autoRedefine/>
    <w:qFormat/>
    <w:uiPriority w:val="0"/>
    <w:pPr>
      <w:numPr>
        <w:ilvl w:val="2"/>
        <w:numId w:val="1"/>
      </w:numPr>
      <w:spacing w:line="360" w:lineRule="auto"/>
      <w:outlineLvl w:val="2"/>
    </w:pPr>
    <w:rPr>
      <w:rFonts w:ascii="仿宋" w:hAnsi="仿宋" w:eastAsia="宋体" w:cstheme="minorBidi"/>
      <w:kern w:val="2"/>
      <w:sz w:val="28"/>
      <w:szCs w:val="21"/>
      <w:lang w:val="en-US" w:eastAsia="zh-CN" w:bidi="ar-SA"/>
    </w:rPr>
  </w:style>
  <w:style w:type="paragraph" w:customStyle="1" w:styleId="16">
    <w:name w:val="4级标题"/>
    <w:next w:val="1"/>
    <w:autoRedefine/>
    <w:qFormat/>
    <w:uiPriority w:val="0"/>
    <w:pPr>
      <w:numPr>
        <w:ilvl w:val="3"/>
        <w:numId w:val="1"/>
      </w:numPr>
      <w:spacing w:line="360" w:lineRule="auto"/>
      <w:outlineLvl w:val="3"/>
    </w:pPr>
    <w:rPr>
      <w:rFonts w:ascii="仿宋" w:hAnsi="仿宋" w:eastAsia="宋体" w:cstheme="minorBidi"/>
      <w:kern w:val="2"/>
      <w:sz w:val="28"/>
      <w:szCs w:val="21"/>
      <w:lang w:val="en-US" w:eastAsia="zh-CN" w:bidi="ar-SA"/>
    </w:rPr>
  </w:style>
  <w:style w:type="paragraph" w:customStyle="1" w:styleId="17">
    <w:name w:val="暗标5级标题"/>
    <w:next w:val="1"/>
    <w:autoRedefine/>
    <w:qFormat/>
    <w:uiPriority w:val="0"/>
    <w:pPr>
      <w:numPr>
        <w:ilvl w:val="4"/>
        <w:numId w:val="1"/>
      </w:numPr>
      <w:spacing w:line="360" w:lineRule="auto"/>
      <w:outlineLvl w:val="4"/>
    </w:pPr>
    <w:rPr>
      <w:rFonts w:ascii="仿宋" w:hAnsi="仿宋" w:eastAsia="仿宋" w:cstheme="minorBidi"/>
      <w:kern w:val="2"/>
      <w:sz w:val="28"/>
      <w:szCs w:val="21"/>
      <w:lang w:val="en-US" w:eastAsia="zh-CN" w:bidi="ar-SA"/>
    </w:rPr>
  </w:style>
  <w:style w:type="character" w:customStyle="1" w:styleId="18">
    <w:name w:val="正文文本 字符"/>
    <w:basedOn w:val="9"/>
    <w:link w:val="3"/>
    <w:autoRedefine/>
    <w:qFormat/>
    <w:uiPriority w:val="0"/>
    <w:rPr>
      <w:rFonts w:ascii="仿宋_GB2312" w:hAnsi="Calibri" w:eastAsia="仿宋_GB2312"/>
      <w:b/>
      <w:bCs/>
      <w:kern w:val="2"/>
      <w:sz w:val="32"/>
      <w:szCs w:val="32"/>
    </w:rPr>
  </w:style>
  <w:style w:type="character" w:customStyle="1" w:styleId="19">
    <w:name w:val="纯文本 字符"/>
    <w:basedOn w:val="9"/>
    <w:link w:val="4"/>
    <w:autoRedefine/>
    <w:semiHidden/>
    <w:qFormat/>
    <w:uiPriority w:val="99"/>
    <w:rPr>
      <w:rFonts w:hAnsi="Courier New" w:cs="Courier New" w:asciiTheme="minorEastAsia"/>
    </w:rPr>
  </w:style>
  <w:style w:type="character" w:customStyle="1" w:styleId="20">
    <w:name w:val="font11"/>
    <w:basedOn w:val="9"/>
    <w:autoRedefine/>
    <w:qFormat/>
    <w:uiPriority w:val="0"/>
    <w:rPr>
      <w:rFonts w:hint="eastAsia" w:ascii="方正仿宋_GBK" w:hAnsi="方正仿宋_GBK" w:eastAsia="方正仿宋_GBK" w:cs="方正仿宋_GBK"/>
      <w:b/>
      <w:bCs/>
      <w:color w:val="FF0000"/>
      <w:sz w:val="21"/>
      <w:szCs w:val="21"/>
      <w:u w:val="none"/>
    </w:rPr>
  </w:style>
  <w:style w:type="character" w:customStyle="1" w:styleId="21">
    <w:name w:val="font31"/>
    <w:basedOn w:val="9"/>
    <w:autoRedefine/>
    <w:qFormat/>
    <w:uiPriority w:val="0"/>
    <w:rPr>
      <w:rFonts w:hint="eastAsia" w:ascii="仿宋" w:hAnsi="仿宋" w:eastAsia="仿宋" w:cs="仿宋"/>
      <w:color w:val="000000"/>
      <w:sz w:val="22"/>
      <w:szCs w:val="22"/>
      <w:u w:val="none"/>
    </w:rPr>
  </w:style>
  <w:style w:type="character" w:customStyle="1" w:styleId="22">
    <w:name w:val="font51"/>
    <w:basedOn w:val="9"/>
    <w:autoRedefine/>
    <w:qFormat/>
    <w:uiPriority w:val="0"/>
    <w:rPr>
      <w:rFonts w:hint="eastAsia" w:ascii="仿宋" w:hAnsi="仿宋" w:eastAsia="仿宋" w:cs="仿宋"/>
      <w:color w:val="000000"/>
      <w:sz w:val="22"/>
      <w:szCs w:val="22"/>
      <w:u w:val="none"/>
      <w:vertAlign w:val="subscript"/>
    </w:rPr>
  </w:style>
  <w:style w:type="character" w:customStyle="1" w:styleId="23">
    <w:name w:val="font21"/>
    <w:basedOn w:val="9"/>
    <w:autoRedefine/>
    <w:qFormat/>
    <w:uiPriority w:val="0"/>
    <w:rPr>
      <w:rFonts w:hint="eastAsia" w:ascii="方正仿宋_GBK" w:hAnsi="方正仿宋_GBK" w:eastAsia="方正仿宋_GBK" w:cs="方正仿宋_GBK"/>
      <w:color w:val="000000"/>
      <w:sz w:val="24"/>
      <w:szCs w:val="24"/>
      <w:u w:val="none"/>
    </w:rPr>
  </w:style>
  <w:style w:type="paragraph" w:styleId="24">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1017</Words>
  <Characters>5798</Characters>
  <Lines>48</Lines>
  <Paragraphs>13</Paragraphs>
  <TotalTime>2</TotalTime>
  <ScaleCrop>false</ScaleCrop>
  <LinksUpToDate>false</LinksUpToDate>
  <CharactersWithSpaces>6802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2023-02-28T01:52:00Z</dcterms:created>
  <dc:creator>漆渔江</dc:creator>
  <cp:lastModifiedBy>讠豸</cp:lastModifiedBy>
  <dcterms:modified xsi:type="dcterms:W3CDTF">2024-03-26T00:23:54Z</dcterms:modified>
  <cp:revision>240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6BDB8C3BB1B04C13B91B4860228834C0_13</vt:lpwstr>
  </property>
</Properties>
</file>